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2E9CF6" w14:textId="77777777" w:rsidR="007F351E" w:rsidRDefault="007F339A">
      <w:pPr>
        <w:widowControl w:val="0"/>
        <w:pBdr>
          <w:top w:val="nil"/>
          <w:left w:val="nil"/>
          <w:bottom w:val="nil"/>
          <w:right w:val="nil"/>
          <w:between w:val="nil"/>
        </w:pBdr>
        <w:tabs>
          <w:tab w:val="right" w:pos="9900"/>
        </w:tabs>
        <w:ind w:firstLine="1440"/>
        <w:jc w:val="right"/>
        <w:rPr>
          <w:sz w:val="24"/>
          <w:szCs w:val="24"/>
        </w:rPr>
      </w:pPr>
      <w:bookmarkStart w:id="0" w:name="_t5923ixujwro" w:colFirst="0" w:colLast="0"/>
      <w:bookmarkEnd w:id="0"/>
      <w:r>
        <w:rPr>
          <w:sz w:val="24"/>
          <w:szCs w:val="24"/>
        </w:rPr>
        <w:tab/>
      </w:r>
      <w:r>
        <w:rPr>
          <w:noProof/>
        </w:rPr>
        <w:drawing>
          <wp:anchor distT="0" distB="0" distL="2286000" distR="2286000" simplePos="0" relativeHeight="251658240" behindDoc="0" locked="0" layoutInCell="1" hidden="0" allowOverlap="1" wp14:anchorId="4034BCDA" wp14:editId="423DC199">
            <wp:simplePos x="0" y="0"/>
            <wp:positionH relativeFrom="column">
              <wp:posOffset>1</wp:posOffset>
            </wp:positionH>
            <wp:positionV relativeFrom="paragraph">
              <wp:posOffset>152400</wp:posOffset>
            </wp:positionV>
            <wp:extent cx="1601470" cy="474980"/>
            <wp:effectExtent l="0" t="0" r="0" b="0"/>
            <wp:wrapSquare wrapText="bothSides" distT="0" distB="0" distL="2286000" distR="2286000"/>
            <wp:docPr id="1" name="image1.jpg" descr="UConn Wordmark"/>
            <wp:cNvGraphicFramePr/>
            <a:graphic xmlns:a="http://schemas.openxmlformats.org/drawingml/2006/main">
              <a:graphicData uri="http://schemas.openxmlformats.org/drawingml/2006/picture">
                <pic:pic xmlns:pic="http://schemas.openxmlformats.org/drawingml/2006/picture">
                  <pic:nvPicPr>
                    <pic:cNvPr id="0" name="image1.jpg" descr="UConn Wordmark"/>
                    <pic:cNvPicPr preferRelativeResize="0"/>
                  </pic:nvPicPr>
                  <pic:blipFill>
                    <a:blip r:embed="rId7"/>
                    <a:srcRect/>
                    <a:stretch>
                      <a:fillRect/>
                    </a:stretch>
                  </pic:blipFill>
                  <pic:spPr>
                    <a:xfrm>
                      <a:off x="0" y="0"/>
                      <a:ext cx="1601470" cy="474980"/>
                    </a:xfrm>
                    <a:prstGeom prst="rect">
                      <a:avLst/>
                    </a:prstGeom>
                    <a:ln/>
                  </pic:spPr>
                </pic:pic>
              </a:graphicData>
            </a:graphic>
          </wp:anchor>
        </w:drawing>
      </w:r>
    </w:p>
    <w:p w14:paraId="37484696" w14:textId="77777777" w:rsidR="007F351E" w:rsidRDefault="007F351E">
      <w:pPr>
        <w:widowControl w:val="0"/>
        <w:pBdr>
          <w:top w:val="nil"/>
          <w:left w:val="nil"/>
          <w:bottom w:val="nil"/>
          <w:right w:val="nil"/>
          <w:between w:val="nil"/>
        </w:pBdr>
        <w:tabs>
          <w:tab w:val="right" w:pos="9900"/>
        </w:tabs>
        <w:ind w:firstLine="1440"/>
        <w:jc w:val="right"/>
        <w:rPr>
          <w:sz w:val="24"/>
          <w:szCs w:val="24"/>
        </w:rPr>
      </w:pPr>
      <w:bookmarkStart w:id="1" w:name="_gjdgxs" w:colFirst="0" w:colLast="0"/>
      <w:bookmarkEnd w:id="1"/>
    </w:p>
    <w:p w14:paraId="6AC8AB53" w14:textId="77777777" w:rsidR="007F351E" w:rsidRDefault="007F351E">
      <w:pPr>
        <w:widowControl w:val="0"/>
        <w:pBdr>
          <w:top w:val="nil"/>
          <w:left w:val="nil"/>
          <w:bottom w:val="nil"/>
          <w:right w:val="nil"/>
          <w:between w:val="nil"/>
        </w:pBdr>
        <w:tabs>
          <w:tab w:val="right" w:pos="9900"/>
        </w:tabs>
        <w:ind w:firstLine="1440"/>
        <w:jc w:val="right"/>
        <w:rPr>
          <w:color w:val="000000"/>
          <w:sz w:val="24"/>
          <w:szCs w:val="24"/>
        </w:rPr>
      </w:pPr>
    </w:p>
    <w:p w14:paraId="2F619041" w14:textId="77777777" w:rsidR="007F351E" w:rsidRDefault="007F351E">
      <w:pPr>
        <w:widowControl w:val="0"/>
        <w:tabs>
          <w:tab w:val="right" w:pos="9900"/>
        </w:tabs>
        <w:ind w:firstLine="1440"/>
        <w:rPr>
          <w:sz w:val="24"/>
          <w:szCs w:val="24"/>
        </w:rPr>
      </w:pPr>
      <w:bookmarkStart w:id="2" w:name="_fz562p2p55nc" w:colFirst="0" w:colLast="0"/>
      <w:bookmarkEnd w:id="2"/>
    </w:p>
    <w:p w14:paraId="4CE7E641" w14:textId="43BC6BA0" w:rsidR="007F351E" w:rsidRDefault="007F339A">
      <w:pPr>
        <w:widowControl w:val="0"/>
        <w:pBdr>
          <w:top w:val="nil"/>
          <w:left w:val="nil"/>
          <w:bottom w:val="nil"/>
          <w:right w:val="nil"/>
          <w:between w:val="nil"/>
        </w:pBdr>
        <w:tabs>
          <w:tab w:val="right" w:pos="9900"/>
        </w:tabs>
        <w:jc w:val="center"/>
      </w:pPr>
      <w:r>
        <w:rPr>
          <w:b/>
          <w:sz w:val="24"/>
          <w:szCs w:val="24"/>
        </w:rPr>
        <w:br/>
        <w:t xml:space="preserve">ENVE </w:t>
      </w:r>
      <w:r w:rsidR="005B79DD">
        <w:rPr>
          <w:b/>
          <w:sz w:val="24"/>
          <w:szCs w:val="24"/>
        </w:rPr>
        <w:t>3200 –</w:t>
      </w:r>
      <w:r>
        <w:rPr>
          <w:b/>
          <w:sz w:val="24"/>
          <w:szCs w:val="24"/>
        </w:rPr>
        <w:t xml:space="preserve"> </w:t>
      </w:r>
      <w:r w:rsidR="005B79DD">
        <w:rPr>
          <w:b/>
          <w:sz w:val="24"/>
          <w:szCs w:val="24"/>
        </w:rPr>
        <w:t xml:space="preserve">Water Quality Engineering </w:t>
      </w:r>
    </w:p>
    <w:p w14:paraId="777920E1" w14:textId="3198F1C3" w:rsidR="007F351E" w:rsidRDefault="007F339A">
      <w:pPr>
        <w:pStyle w:val="Heading1"/>
        <w:pBdr>
          <w:top w:val="nil"/>
          <w:left w:val="nil"/>
          <w:bottom w:val="nil"/>
          <w:right w:val="nil"/>
          <w:between w:val="nil"/>
        </w:pBdr>
      </w:pPr>
      <w:bookmarkStart w:id="3" w:name="_30j0zll" w:colFirst="0" w:colLast="0"/>
      <w:bookmarkEnd w:id="3"/>
      <w:r>
        <w:t>Fall 202</w:t>
      </w:r>
      <w:r w:rsidR="005B79DD">
        <w:t>1</w:t>
      </w:r>
      <w:r>
        <w:t xml:space="preserve"> Syllabus</w:t>
      </w:r>
    </w:p>
    <w:p w14:paraId="7CEF4CB3" w14:textId="77777777" w:rsidR="007F351E" w:rsidRDefault="007F351E">
      <w:pPr>
        <w:widowControl w:val="0"/>
        <w:pBdr>
          <w:top w:val="nil"/>
          <w:left w:val="nil"/>
          <w:bottom w:val="nil"/>
          <w:right w:val="nil"/>
          <w:between w:val="nil"/>
        </w:pBdr>
        <w:jc w:val="center"/>
      </w:pPr>
    </w:p>
    <w:p w14:paraId="035E5DB3" w14:textId="77777777" w:rsidR="007F351E" w:rsidRDefault="007F339A">
      <w:pPr>
        <w:widowControl w:val="0"/>
        <w:pBdr>
          <w:top w:val="nil"/>
          <w:left w:val="nil"/>
          <w:bottom w:val="nil"/>
          <w:right w:val="nil"/>
          <w:between w:val="nil"/>
        </w:pBdr>
        <w:tabs>
          <w:tab w:val="left" w:pos="0"/>
        </w:tabs>
      </w:pPr>
      <w:r>
        <w:rPr>
          <w:b/>
          <w:sz w:val="20"/>
          <w:szCs w:val="20"/>
        </w:rPr>
        <w:t xml:space="preserve">Excluding materials for purchase, syllabus information may be subject to change. The most up-to-date syllabus is located within the course in </w:t>
      </w:r>
      <w:proofErr w:type="spellStart"/>
      <w:r>
        <w:rPr>
          <w:b/>
          <w:sz w:val="20"/>
          <w:szCs w:val="20"/>
        </w:rPr>
        <w:t>HuskyCT</w:t>
      </w:r>
      <w:proofErr w:type="spellEnd"/>
      <w:r>
        <w:rPr>
          <w:b/>
          <w:sz w:val="20"/>
          <w:szCs w:val="20"/>
        </w:rPr>
        <w:t>.</w:t>
      </w:r>
    </w:p>
    <w:p w14:paraId="563D5A71" w14:textId="77777777" w:rsidR="007F351E" w:rsidRDefault="007F351E">
      <w:pPr>
        <w:widowControl w:val="0"/>
        <w:pBdr>
          <w:top w:val="nil"/>
          <w:left w:val="nil"/>
          <w:bottom w:val="nil"/>
          <w:right w:val="nil"/>
          <w:between w:val="nil"/>
        </w:pBdr>
      </w:pPr>
    </w:p>
    <w:p w14:paraId="0AC386A8" w14:textId="77777777" w:rsidR="007F351E" w:rsidRDefault="007F339A">
      <w:pPr>
        <w:pStyle w:val="Heading2"/>
        <w:pBdr>
          <w:top w:val="nil"/>
          <w:left w:val="nil"/>
          <w:bottom w:val="nil"/>
          <w:right w:val="nil"/>
          <w:between w:val="nil"/>
        </w:pBdr>
        <w:spacing w:before="200"/>
        <w:rPr>
          <w:color w:val="1C4587"/>
        </w:rPr>
      </w:pPr>
      <w:bookmarkStart w:id="4" w:name="_qmpk90w2hueg" w:colFirst="0" w:colLast="0"/>
      <w:bookmarkEnd w:id="4"/>
      <w:r>
        <w:rPr>
          <w:color w:val="1C4587"/>
        </w:rPr>
        <w:t>Course and Instructor Information</w:t>
      </w:r>
    </w:p>
    <w:p w14:paraId="0A119A33" w14:textId="77777777" w:rsidR="007F351E" w:rsidRDefault="007F351E">
      <w:pPr>
        <w:widowControl w:val="0"/>
        <w:pBdr>
          <w:top w:val="nil"/>
          <w:left w:val="nil"/>
          <w:bottom w:val="nil"/>
          <w:right w:val="nil"/>
          <w:between w:val="nil"/>
        </w:pBdr>
        <w:tabs>
          <w:tab w:val="left" w:pos="2063"/>
        </w:tabs>
        <w:rPr>
          <w:b/>
          <w:sz w:val="20"/>
          <w:szCs w:val="20"/>
        </w:rPr>
      </w:pPr>
    </w:p>
    <w:p w14:paraId="60554EB9" w14:textId="15FC10FF" w:rsidR="007F351E" w:rsidRDefault="007F339A">
      <w:pPr>
        <w:widowControl w:val="0"/>
        <w:pBdr>
          <w:top w:val="nil"/>
          <w:left w:val="nil"/>
          <w:bottom w:val="nil"/>
          <w:right w:val="nil"/>
          <w:between w:val="nil"/>
        </w:pBdr>
        <w:tabs>
          <w:tab w:val="left" w:pos="2063"/>
        </w:tabs>
      </w:pPr>
      <w:r>
        <w:rPr>
          <w:b/>
          <w:sz w:val="20"/>
          <w:szCs w:val="20"/>
        </w:rPr>
        <w:t xml:space="preserve">Course Title:  </w:t>
      </w:r>
      <w:r w:rsidR="005B79DD">
        <w:rPr>
          <w:sz w:val="20"/>
          <w:szCs w:val="20"/>
        </w:rPr>
        <w:t>Water Quality Engineering</w:t>
      </w:r>
      <w:r>
        <w:rPr>
          <w:sz w:val="20"/>
          <w:szCs w:val="20"/>
        </w:rPr>
        <w:t xml:space="preserve"> </w:t>
      </w:r>
      <w:r>
        <w:rPr>
          <w:b/>
          <w:sz w:val="20"/>
          <w:szCs w:val="20"/>
        </w:rPr>
        <w:t>(</w:t>
      </w:r>
      <w:r>
        <w:rPr>
          <w:sz w:val="20"/>
          <w:szCs w:val="20"/>
        </w:rPr>
        <w:t>ENVE 3</w:t>
      </w:r>
      <w:r w:rsidR="005B79DD">
        <w:rPr>
          <w:sz w:val="20"/>
          <w:szCs w:val="20"/>
        </w:rPr>
        <w:t>200</w:t>
      </w:r>
      <w:r>
        <w:rPr>
          <w:sz w:val="20"/>
          <w:szCs w:val="20"/>
        </w:rPr>
        <w:t xml:space="preserve">) </w:t>
      </w:r>
    </w:p>
    <w:p w14:paraId="43B9F1E3" w14:textId="77777777" w:rsidR="007F351E" w:rsidRDefault="007F339A">
      <w:pPr>
        <w:widowControl w:val="0"/>
        <w:pBdr>
          <w:top w:val="nil"/>
          <w:left w:val="nil"/>
          <w:bottom w:val="nil"/>
          <w:right w:val="nil"/>
          <w:between w:val="nil"/>
        </w:pBdr>
        <w:tabs>
          <w:tab w:val="left" w:pos="2063"/>
        </w:tabs>
      </w:pPr>
      <w:r>
        <w:rPr>
          <w:b/>
          <w:sz w:val="20"/>
          <w:szCs w:val="20"/>
        </w:rPr>
        <w:t xml:space="preserve">Credits:  </w:t>
      </w:r>
      <w:r>
        <w:rPr>
          <w:sz w:val="20"/>
          <w:szCs w:val="20"/>
        </w:rPr>
        <w:t>3</w:t>
      </w:r>
    </w:p>
    <w:p w14:paraId="4F8173C5" w14:textId="631DE370" w:rsidR="007F351E" w:rsidRDefault="007F339A">
      <w:pPr>
        <w:widowControl w:val="0"/>
        <w:pBdr>
          <w:top w:val="nil"/>
          <w:left w:val="nil"/>
          <w:bottom w:val="nil"/>
          <w:right w:val="nil"/>
          <w:between w:val="nil"/>
        </w:pBdr>
        <w:tabs>
          <w:tab w:val="left" w:pos="2063"/>
        </w:tabs>
      </w:pPr>
      <w:r>
        <w:rPr>
          <w:b/>
          <w:sz w:val="20"/>
          <w:szCs w:val="20"/>
        </w:rPr>
        <w:t>Format:</w:t>
      </w:r>
      <w:r>
        <w:rPr>
          <w:sz w:val="20"/>
          <w:szCs w:val="20"/>
        </w:rPr>
        <w:t xml:space="preserve"> </w:t>
      </w:r>
      <w:r w:rsidR="005B79DD">
        <w:rPr>
          <w:sz w:val="20"/>
          <w:szCs w:val="20"/>
        </w:rPr>
        <w:t xml:space="preserve">In Person </w:t>
      </w:r>
    </w:p>
    <w:p w14:paraId="34433265" w14:textId="601A9626" w:rsidR="007F351E" w:rsidRDefault="007F339A">
      <w:pPr>
        <w:widowControl w:val="0"/>
        <w:pBdr>
          <w:top w:val="nil"/>
          <w:left w:val="nil"/>
          <w:bottom w:val="nil"/>
          <w:right w:val="nil"/>
          <w:between w:val="nil"/>
        </w:pBdr>
        <w:tabs>
          <w:tab w:val="left" w:pos="2000"/>
        </w:tabs>
      </w:pPr>
      <w:r>
        <w:rPr>
          <w:b/>
          <w:sz w:val="20"/>
          <w:szCs w:val="20"/>
        </w:rPr>
        <w:t xml:space="preserve">Prerequisites: </w:t>
      </w:r>
      <w:r>
        <w:rPr>
          <w:sz w:val="20"/>
          <w:szCs w:val="20"/>
        </w:rPr>
        <w:t xml:space="preserve"> Basic knowledge of water chemistry, calculus, and ordinary differential equations.</w:t>
      </w:r>
    </w:p>
    <w:p w14:paraId="10F120C4" w14:textId="74800D3A" w:rsidR="007F351E" w:rsidRDefault="00A35BE0" w:rsidP="00A66CEF">
      <w:pPr>
        <w:widowControl w:val="0"/>
        <w:pBdr>
          <w:top w:val="nil"/>
          <w:left w:val="nil"/>
          <w:bottom w:val="nil"/>
          <w:right w:val="nil"/>
          <w:between w:val="nil"/>
        </w:pBdr>
        <w:tabs>
          <w:tab w:val="left" w:pos="2063"/>
        </w:tabs>
        <w:rPr>
          <w:bCs/>
          <w:sz w:val="20"/>
          <w:szCs w:val="20"/>
        </w:rPr>
      </w:pPr>
      <w:r>
        <w:rPr>
          <w:b/>
          <w:sz w:val="20"/>
          <w:szCs w:val="20"/>
        </w:rPr>
        <w:t xml:space="preserve">Classroom: </w:t>
      </w:r>
      <w:r w:rsidR="00A66CEF">
        <w:rPr>
          <w:b/>
          <w:sz w:val="20"/>
          <w:szCs w:val="20"/>
        </w:rPr>
        <w:t xml:space="preserve"> </w:t>
      </w:r>
      <w:r w:rsidR="00A66CEF" w:rsidRPr="00A66CEF">
        <w:rPr>
          <w:bCs/>
          <w:sz w:val="20"/>
          <w:szCs w:val="20"/>
        </w:rPr>
        <w:t>BCH 317</w:t>
      </w:r>
    </w:p>
    <w:p w14:paraId="6F8856A4" w14:textId="3D79CF0D" w:rsidR="00A66CEF" w:rsidRDefault="00A66CEF" w:rsidP="00A66CEF">
      <w:pPr>
        <w:widowControl w:val="0"/>
        <w:pBdr>
          <w:top w:val="nil"/>
          <w:left w:val="nil"/>
          <w:bottom w:val="nil"/>
          <w:right w:val="nil"/>
          <w:between w:val="nil"/>
        </w:pBdr>
        <w:tabs>
          <w:tab w:val="left" w:pos="2063"/>
        </w:tabs>
        <w:rPr>
          <w:b/>
          <w:sz w:val="20"/>
          <w:szCs w:val="20"/>
        </w:rPr>
      </w:pPr>
      <w:r w:rsidRPr="00A66CEF">
        <w:rPr>
          <w:b/>
          <w:sz w:val="20"/>
          <w:szCs w:val="20"/>
        </w:rPr>
        <w:t>Course Hours:</w:t>
      </w:r>
      <w:r>
        <w:rPr>
          <w:bCs/>
          <w:sz w:val="20"/>
          <w:szCs w:val="20"/>
        </w:rPr>
        <w:t xml:space="preserve"> </w:t>
      </w:r>
      <w:r w:rsidRPr="00A66CEF">
        <w:rPr>
          <w:bCs/>
          <w:sz w:val="20"/>
          <w:szCs w:val="20"/>
        </w:rPr>
        <w:t>5:00-6:15 pm, Tuesday and Thursday</w:t>
      </w:r>
    </w:p>
    <w:p w14:paraId="4595FBBC" w14:textId="77777777" w:rsidR="00A35BE0" w:rsidRPr="00A35BE0" w:rsidRDefault="00A35BE0">
      <w:pPr>
        <w:widowControl w:val="0"/>
        <w:pBdr>
          <w:top w:val="nil"/>
          <w:left w:val="nil"/>
          <w:bottom w:val="nil"/>
          <w:right w:val="nil"/>
          <w:between w:val="nil"/>
        </w:pBdr>
        <w:tabs>
          <w:tab w:val="left" w:pos="2063"/>
        </w:tabs>
        <w:rPr>
          <w:b/>
          <w:sz w:val="20"/>
          <w:szCs w:val="20"/>
        </w:rPr>
      </w:pPr>
    </w:p>
    <w:p w14:paraId="0D82AB0A" w14:textId="76FF16D4" w:rsidR="007F351E" w:rsidRPr="00A35BE0" w:rsidRDefault="007F339A">
      <w:pPr>
        <w:widowControl w:val="0"/>
        <w:pBdr>
          <w:top w:val="nil"/>
          <w:left w:val="nil"/>
          <w:bottom w:val="nil"/>
          <w:right w:val="nil"/>
          <w:between w:val="nil"/>
        </w:pBdr>
        <w:tabs>
          <w:tab w:val="left" w:pos="2063"/>
        </w:tabs>
        <w:rPr>
          <w:sz w:val="20"/>
          <w:szCs w:val="20"/>
        </w:rPr>
      </w:pPr>
      <w:r w:rsidRPr="00A35BE0">
        <w:rPr>
          <w:b/>
          <w:sz w:val="20"/>
          <w:szCs w:val="20"/>
        </w:rPr>
        <w:t xml:space="preserve">Professor: </w:t>
      </w:r>
      <w:r w:rsidRPr="00A35BE0">
        <w:rPr>
          <w:sz w:val="20"/>
          <w:szCs w:val="20"/>
        </w:rPr>
        <w:t xml:space="preserve">Baikun Li, Ph.D. PE., Professor, Department of Civil and Environmental Engineering,  </w:t>
      </w:r>
    </w:p>
    <w:p w14:paraId="68E85C12" w14:textId="77777777" w:rsidR="007F351E" w:rsidRPr="00A35BE0" w:rsidRDefault="007F339A">
      <w:pPr>
        <w:widowControl w:val="0"/>
        <w:pBdr>
          <w:top w:val="nil"/>
          <w:left w:val="nil"/>
          <w:bottom w:val="nil"/>
          <w:right w:val="nil"/>
          <w:between w:val="nil"/>
        </w:pBdr>
        <w:tabs>
          <w:tab w:val="left" w:pos="2100"/>
        </w:tabs>
        <w:rPr>
          <w:sz w:val="20"/>
          <w:szCs w:val="20"/>
        </w:rPr>
      </w:pPr>
      <w:r w:rsidRPr="00A35BE0">
        <w:rPr>
          <w:b/>
          <w:sz w:val="20"/>
          <w:szCs w:val="20"/>
        </w:rPr>
        <w:t xml:space="preserve">Email: </w:t>
      </w:r>
      <w:hyperlink r:id="rId8">
        <w:r w:rsidRPr="00A35BE0">
          <w:rPr>
            <w:color w:val="1155CC"/>
            <w:sz w:val="20"/>
            <w:szCs w:val="20"/>
            <w:u w:val="single"/>
          </w:rPr>
          <w:t>baikun.li@uconn.edu</w:t>
        </w:r>
      </w:hyperlink>
      <w:r w:rsidRPr="00A35BE0">
        <w:rPr>
          <w:sz w:val="20"/>
          <w:szCs w:val="20"/>
        </w:rPr>
        <w:t xml:space="preserve"> (preferred method of contact, will respond M-F within 24 hours)</w:t>
      </w:r>
    </w:p>
    <w:p w14:paraId="35211CA5" w14:textId="77777777" w:rsidR="007F351E" w:rsidRPr="00A35BE0" w:rsidRDefault="007F339A">
      <w:pPr>
        <w:widowControl w:val="0"/>
        <w:pBdr>
          <w:top w:val="nil"/>
          <w:left w:val="nil"/>
          <w:bottom w:val="nil"/>
          <w:right w:val="nil"/>
          <w:between w:val="nil"/>
        </w:pBdr>
        <w:rPr>
          <w:sz w:val="20"/>
          <w:szCs w:val="20"/>
        </w:rPr>
      </w:pPr>
      <w:r w:rsidRPr="00A35BE0">
        <w:rPr>
          <w:b/>
          <w:sz w:val="20"/>
          <w:szCs w:val="20"/>
        </w:rPr>
        <w:t xml:space="preserve">Telephone: </w:t>
      </w:r>
      <w:r w:rsidRPr="00A35BE0">
        <w:rPr>
          <w:sz w:val="20"/>
          <w:szCs w:val="20"/>
        </w:rPr>
        <w:t>860-486-2339</w:t>
      </w:r>
    </w:p>
    <w:p w14:paraId="5254B451" w14:textId="27352B16" w:rsidR="007F351E" w:rsidRPr="00A35BE0" w:rsidRDefault="007F339A">
      <w:pPr>
        <w:widowControl w:val="0"/>
        <w:pBdr>
          <w:top w:val="nil"/>
          <w:left w:val="nil"/>
          <w:bottom w:val="nil"/>
          <w:right w:val="nil"/>
          <w:between w:val="nil"/>
        </w:pBdr>
        <w:rPr>
          <w:sz w:val="20"/>
          <w:szCs w:val="20"/>
        </w:rPr>
      </w:pPr>
      <w:r w:rsidRPr="00A35BE0">
        <w:rPr>
          <w:b/>
          <w:sz w:val="20"/>
          <w:szCs w:val="20"/>
        </w:rPr>
        <w:t xml:space="preserve">Office Hours/Availability: </w:t>
      </w:r>
      <w:r w:rsidR="005B79DD" w:rsidRPr="00A35BE0">
        <w:rPr>
          <w:sz w:val="20"/>
          <w:szCs w:val="20"/>
        </w:rPr>
        <w:t>Tuesday and Thursday</w:t>
      </w:r>
      <w:r w:rsidRPr="00A35BE0">
        <w:rPr>
          <w:sz w:val="20"/>
          <w:szCs w:val="20"/>
        </w:rPr>
        <w:t>, 4:00-5:</w:t>
      </w:r>
      <w:r w:rsidR="005B79DD" w:rsidRPr="00A35BE0">
        <w:rPr>
          <w:sz w:val="20"/>
          <w:szCs w:val="20"/>
        </w:rPr>
        <w:t>00</w:t>
      </w:r>
      <w:r w:rsidRPr="00A35BE0">
        <w:rPr>
          <w:sz w:val="20"/>
          <w:szCs w:val="20"/>
        </w:rPr>
        <w:t xml:space="preserve"> pm </w:t>
      </w:r>
      <w:r w:rsidR="005B79DD" w:rsidRPr="00A35BE0">
        <w:rPr>
          <w:sz w:val="20"/>
          <w:szCs w:val="20"/>
        </w:rPr>
        <w:t xml:space="preserve">in person or </w:t>
      </w:r>
      <w:r w:rsidRPr="00A35BE0">
        <w:rPr>
          <w:sz w:val="20"/>
          <w:szCs w:val="20"/>
        </w:rPr>
        <w:t xml:space="preserve">via </w:t>
      </w:r>
      <w:proofErr w:type="spellStart"/>
      <w:r w:rsidRPr="00A35BE0">
        <w:rPr>
          <w:sz w:val="20"/>
          <w:szCs w:val="20"/>
        </w:rPr>
        <w:t>Webex</w:t>
      </w:r>
      <w:proofErr w:type="spellEnd"/>
      <w:r w:rsidRPr="00A35BE0">
        <w:rPr>
          <w:sz w:val="20"/>
          <w:szCs w:val="20"/>
        </w:rPr>
        <w:t xml:space="preserve"> </w:t>
      </w:r>
      <w:r w:rsidRPr="00A35BE0">
        <w:rPr>
          <w:sz w:val="20"/>
          <w:szCs w:val="20"/>
          <w:highlight w:val="white"/>
        </w:rPr>
        <w:t>(</w:t>
      </w:r>
      <w:r w:rsidRPr="00A35BE0">
        <w:rPr>
          <w:color w:val="0000FF"/>
          <w:sz w:val="20"/>
          <w:szCs w:val="20"/>
          <w:highlight w:val="white"/>
        </w:rPr>
        <w:t>(</w:t>
      </w:r>
      <w:hyperlink r:id="rId9" w:history="1">
        <w:r w:rsidR="00A35BE0" w:rsidRPr="00A35BE0">
          <w:rPr>
            <w:rStyle w:val="Hyperlink"/>
            <w:sz w:val="20"/>
            <w:szCs w:val="20"/>
            <w:highlight w:val="white"/>
          </w:rPr>
          <w:t>https://uconn-cmr.webex.com/meet/bal06007</w:t>
        </w:r>
      </w:hyperlink>
      <w:r w:rsidRPr="00A35BE0">
        <w:rPr>
          <w:color w:val="0000FF"/>
          <w:sz w:val="20"/>
          <w:szCs w:val="20"/>
          <w:highlight w:val="white"/>
        </w:rPr>
        <w:t>)</w:t>
      </w:r>
      <w:r w:rsidRPr="00A35BE0">
        <w:rPr>
          <w:sz w:val="20"/>
          <w:szCs w:val="20"/>
        </w:rPr>
        <w:t xml:space="preserve"> </w:t>
      </w:r>
    </w:p>
    <w:p w14:paraId="3659CAB2" w14:textId="2DC1DD44" w:rsidR="00A35BE0" w:rsidRPr="00A35BE0" w:rsidRDefault="00A35BE0">
      <w:pPr>
        <w:widowControl w:val="0"/>
        <w:pBdr>
          <w:top w:val="nil"/>
          <w:left w:val="nil"/>
          <w:bottom w:val="nil"/>
          <w:right w:val="nil"/>
          <w:between w:val="nil"/>
        </w:pBdr>
        <w:rPr>
          <w:sz w:val="20"/>
          <w:szCs w:val="20"/>
        </w:rPr>
      </w:pPr>
    </w:p>
    <w:p w14:paraId="015241F0" w14:textId="04772F27" w:rsidR="00A35BE0" w:rsidRPr="00A35BE0" w:rsidRDefault="00A35BE0">
      <w:pPr>
        <w:widowControl w:val="0"/>
        <w:pBdr>
          <w:top w:val="nil"/>
          <w:left w:val="nil"/>
          <w:bottom w:val="nil"/>
          <w:right w:val="nil"/>
          <w:between w:val="nil"/>
        </w:pBdr>
        <w:rPr>
          <w:sz w:val="20"/>
          <w:szCs w:val="20"/>
        </w:rPr>
      </w:pPr>
      <w:r w:rsidRPr="00A35BE0">
        <w:rPr>
          <w:b/>
          <w:bCs/>
          <w:sz w:val="20"/>
          <w:szCs w:val="20"/>
        </w:rPr>
        <w:t>Teach assistant:</w:t>
      </w:r>
      <w:r w:rsidRPr="00A35BE0">
        <w:rPr>
          <w:sz w:val="20"/>
          <w:szCs w:val="20"/>
        </w:rPr>
        <w:t xml:space="preserve"> </w:t>
      </w:r>
      <w:proofErr w:type="spellStart"/>
      <w:r w:rsidRPr="00A35BE0">
        <w:rPr>
          <w:sz w:val="20"/>
          <w:szCs w:val="20"/>
        </w:rPr>
        <w:t>Yuankai</w:t>
      </w:r>
      <w:proofErr w:type="spellEnd"/>
      <w:r w:rsidRPr="00A35BE0">
        <w:rPr>
          <w:sz w:val="20"/>
          <w:szCs w:val="20"/>
        </w:rPr>
        <w:t xml:space="preserve"> Huang, </w:t>
      </w:r>
      <w:proofErr w:type="spellStart"/>
      <w:proofErr w:type="gramStart"/>
      <w:r w:rsidRPr="00A35BE0">
        <w:rPr>
          <w:sz w:val="20"/>
          <w:szCs w:val="20"/>
        </w:rPr>
        <w:t>Ph.D</w:t>
      </w:r>
      <w:proofErr w:type="spellEnd"/>
      <w:proofErr w:type="gramEnd"/>
      <w:r w:rsidRPr="00A35BE0">
        <w:rPr>
          <w:sz w:val="20"/>
          <w:szCs w:val="20"/>
        </w:rPr>
        <w:t xml:space="preserve"> candidate, Department of Civil and Environmental Engineering, </w:t>
      </w:r>
    </w:p>
    <w:p w14:paraId="6B5894FA" w14:textId="4BBC058F" w:rsidR="00A35BE0" w:rsidRPr="00A35BE0" w:rsidRDefault="00A35BE0">
      <w:pPr>
        <w:widowControl w:val="0"/>
        <w:pBdr>
          <w:top w:val="nil"/>
          <w:left w:val="nil"/>
          <w:bottom w:val="nil"/>
          <w:right w:val="nil"/>
          <w:between w:val="nil"/>
        </w:pBdr>
        <w:rPr>
          <w:sz w:val="20"/>
          <w:szCs w:val="20"/>
        </w:rPr>
      </w:pPr>
      <w:r w:rsidRPr="00A35BE0">
        <w:rPr>
          <w:b/>
          <w:bCs/>
          <w:sz w:val="20"/>
          <w:szCs w:val="20"/>
        </w:rPr>
        <w:t xml:space="preserve">Email: </w:t>
      </w:r>
      <w:hyperlink r:id="rId10" w:history="1">
        <w:r w:rsidRPr="00A35BE0">
          <w:rPr>
            <w:rStyle w:val="Hyperlink"/>
            <w:sz w:val="20"/>
            <w:szCs w:val="20"/>
          </w:rPr>
          <w:t>yuankai.huang@uconn.edu</w:t>
        </w:r>
      </w:hyperlink>
    </w:p>
    <w:p w14:paraId="4B6C2BD9" w14:textId="0B618563" w:rsidR="00A35BE0" w:rsidRDefault="00A35BE0">
      <w:pPr>
        <w:widowControl w:val="0"/>
        <w:pBdr>
          <w:top w:val="nil"/>
          <w:left w:val="nil"/>
          <w:bottom w:val="nil"/>
          <w:right w:val="nil"/>
          <w:between w:val="nil"/>
        </w:pBdr>
      </w:pPr>
    </w:p>
    <w:p w14:paraId="1696611E" w14:textId="77777777" w:rsidR="007F351E" w:rsidRDefault="007F339A">
      <w:pPr>
        <w:pStyle w:val="Heading2"/>
        <w:pBdr>
          <w:top w:val="nil"/>
          <w:left w:val="nil"/>
          <w:bottom w:val="nil"/>
          <w:right w:val="nil"/>
          <w:between w:val="nil"/>
        </w:pBdr>
        <w:spacing w:before="200"/>
        <w:rPr>
          <w:color w:val="1C4587"/>
        </w:rPr>
      </w:pPr>
      <w:bookmarkStart w:id="5" w:name="_2et92p0" w:colFirst="0" w:colLast="0"/>
      <w:bookmarkEnd w:id="5"/>
      <w:r>
        <w:rPr>
          <w:color w:val="1C4587"/>
        </w:rPr>
        <w:t>Course Materials</w:t>
      </w:r>
    </w:p>
    <w:p w14:paraId="22187FA3" w14:textId="77777777" w:rsidR="007F351E" w:rsidRDefault="007F351E">
      <w:pPr>
        <w:widowControl w:val="0"/>
        <w:pBdr>
          <w:top w:val="nil"/>
          <w:left w:val="nil"/>
          <w:bottom w:val="nil"/>
          <w:right w:val="nil"/>
          <w:between w:val="nil"/>
        </w:pBdr>
        <w:rPr>
          <w:b/>
          <w:sz w:val="20"/>
          <w:szCs w:val="20"/>
        </w:rPr>
      </w:pPr>
    </w:p>
    <w:p w14:paraId="20E54B7C" w14:textId="77777777" w:rsidR="007F351E" w:rsidRDefault="007F339A">
      <w:pPr>
        <w:widowControl w:val="0"/>
        <w:pBdr>
          <w:top w:val="nil"/>
          <w:left w:val="nil"/>
          <w:bottom w:val="nil"/>
          <w:right w:val="nil"/>
          <w:between w:val="nil"/>
        </w:pBdr>
      </w:pPr>
      <w:r>
        <w:rPr>
          <w:b/>
          <w:sz w:val="20"/>
          <w:szCs w:val="20"/>
        </w:rPr>
        <w:t>Required course materials should be obtained before the first day of class</w:t>
      </w:r>
      <w:r>
        <w:rPr>
          <w:sz w:val="20"/>
          <w:szCs w:val="20"/>
        </w:rPr>
        <w:t>.</w:t>
      </w:r>
      <w:r>
        <w:rPr>
          <w:sz w:val="20"/>
          <w:szCs w:val="20"/>
        </w:rPr>
        <w:br/>
      </w:r>
    </w:p>
    <w:p w14:paraId="178DA187" w14:textId="77777777" w:rsidR="007F351E" w:rsidRDefault="007F339A">
      <w:pPr>
        <w:widowControl w:val="0"/>
        <w:pBdr>
          <w:top w:val="nil"/>
          <w:left w:val="nil"/>
          <w:bottom w:val="nil"/>
          <w:right w:val="nil"/>
          <w:between w:val="nil"/>
        </w:pBdr>
        <w:rPr>
          <w:sz w:val="20"/>
          <w:szCs w:val="20"/>
          <w:highlight w:val="green"/>
        </w:rPr>
      </w:pPr>
      <w:r>
        <w:rPr>
          <w:sz w:val="20"/>
          <w:szCs w:val="20"/>
          <w:highlight w:val="white"/>
        </w:rPr>
        <w:t>Required textbooks are available for purchase through the</w:t>
      </w:r>
      <w:hyperlink r:id="rId11">
        <w:r>
          <w:rPr>
            <w:sz w:val="20"/>
            <w:szCs w:val="20"/>
            <w:highlight w:val="white"/>
          </w:rPr>
          <w:t xml:space="preserve"> </w:t>
        </w:r>
      </w:hyperlink>
      <w:hyperlink r:id="rId12">
        <w:r>
          <w:rPr>
            <w:color w:val="1155CC"/>
            <w:sz w:val="20"/>
            <w:szCs w:val="20"/>
            <w:highlight w:val="white"/>
            <w:u w:val="single"/>
          </w:rPr>
          <w:t>UConn Bookstore</w:t>
        </w:r>
      </w:hyperlink>
      <w:r>
        <w:rPr>
          <w:sz w:val="20"/>
          <w:szCs w:val="20"/>
          <w:highlight w:val="white"/>
        </w:rPr>
        <w:t xml:space="preserve"> (or use the Purchase Textbooks tool in </w:t>
      </w:r>
      <w:proofErr w:type="spellStart"/>
      <w:r>
        <w:rPr>
          <w:sz w:val="20"/>
          <w:szCs w:val="20"/>
          <w:highlight w:val="white"/>
        </w:rPr>
        <w:t>HuskyCT</w:t>
      </w:r>
      <w:proofErr w:type="spellEnd"/>
      <w:r>
        <w:rPr>
          <w:sz w:val="20"/>
          <w:szCs w:val="20"/>
          <w:highlight w:val="white"/>
        </w:rPr>
        <w:t>). Textbooks can be shipped (</w:t>
      </w:r>
      <w:hyperlink r:id="rId13">
        <w:r>
          <w:rPr>
            <w:color w:val="1155CC"/>
            <w:sz w:val="20"/>
            <w:szCs w:val="20"/>
            <w:highlight w:val="white"/>
            <w:u w:val="single"/>
          </w:rPr>
          <w:t>fees apply</w:t>
        </w:r>
      </w:hyperlink>
      <w:r>
        <w:rPr>
          <w:sz w:val="20"/>
          <w:szCs w:val="20"/>
          <w:highlight w:val="white"/>
        </w:rPr>
        <w:t>).</w:t>
      </w:r>
    </w:p>
    <w:p w14:paraId="2F7A647A" w14:textId="77777777" w:rsidR="007F351E" w:rsidRDefault="007F339A">
      <w:pPr>
        <w:widowControl w:val="0"/>
        <w:pBdr>
          <w:top w:val="nil"/>
          <w:left w:val="nil"/>
          <w:bottom w:val="nil"/>
          <w:right w:val="nil"/>
          <w:between w:val="nil"/>
        </w:pBdr>
        <w:rPr>
          <w:sz w:val="20"/>
          <w:szCs w:val="20"/>
        </w:rPr>
      </w:pPr>
      <w:r>
        <w:rPr>
          <w:sz w:val="20"/>
          <w:szCs w:val="20"/>
          <w:highlight w:val="white"/>
        </w:rPr>
        <w:t xml:space="preserve"> </w:t>
      </w:r>
    </w:p>
    <w:p w14:paraId="056D6B26" w14:textId="77777777" w:rsidR="007F351E" w:rsidRDefault="007F339A">
      <w:pPr>
        <w:widowControl w:val="0"/>
        <w:pBdr>
          <w:top w:val="nil"/>
          <w:left w:val="nil"/>
          <w:bottom w:val="nil"/>
          <w:right w:val="nil"/>
          <w:between w:val="nil"/>
        </w:pBdr>
      </w:pPr>
      <w:r>
        <w:rPr>
          <w:b/>
          <w:color w:val="000000"/>
          <w:sz w:val="20"/>
          <w:szCs w:val="20"/>
        </w:rPr>
        <w:t>Required Materials:</w:t>
      </w:r>
      <w:r>
        <w:rPr>
          <w:b/>
          <w:color w:val="000000"/>
          <w:sz w:val="20"/>
          <w:szCs w:val="20"/>
        </w:rPr>
        <w:br/>
      </w:r>
    </w:p>
    <w:p w14:paraId="68EE6B0B" w14:textId="77777777" w:rsidR="004256AC" w:rsidRDefault="004256AC">
      <w:pPr>
        <w:widowControl w:val="0"/>
        <w:pBdr>
          <w:top w:val="nil"/>
          <w:left w:val="nil"/>
          <w:bottom w:val="nil"/>
          <w:right w:val="nil"/>
          <w:between w:val="nil"/>
        </w:pBdr>
        <w:rPr>
          <w:sz w:val="20"/>
          <w:szCs w:val="20"/>
        </w:rPr>
      </w:pPr>
      <w:r w:rsidRPr="004256AC">
        <w:rPr>
          <w:sz w:val="20"/>
          <w:szCs w:val="20"/>
        </w:rPr>
        <w:t xml:space="preserve">Warren Viessman Jr. and Mark </w:t>
      </w:r>
      <w:proofErr w:type="spellStart"/>
      <w:proofErr w:type="gramStart"/>
      <w:r w:rsidRPr="004256AC">
        <w:rPr>
          <w:sz w:val="20"/>
          <w:szCs w:val="20"/>
        </w:rPr>
        <w:t>J.Hammer</w:t>
      </w:r>
      <w:proofErr w:type="spellEnd"/>
      <w:proofErr w:type="gramEnd"/>
      <w:r w:rsidRPr="004256AC">
        <w:rPr>
          <w:sz w:val="20"/>
          <w:szCs w:val="20"/>
        </w:rPr>
        <w:t xml:space="preserve">, Water Supply and Pollution Control.  </w:t>
      </w:r>
      <w:proofErr w:type="gramStart"/>
      <w:r w:rsidRPr="004256AC">
        <w:rPr>
          <w:sz w:val="20"/>
          <w:szCs w:val="20"/>
        </w:rPr>
        <w:t>8nd</w:t>
      </w:r>
      <w:proofErr w:type="gramEnd"/>
      <w:r w:rsidRPr="004256AC">
        <w:rPr>
          <w:sz w:val="20"/>
          <w:szCs w:val="20"/>
        </w:rPr>
        <w:t xml:space="preserve"> edition, Addison &amp; Wesley, 2009.</w:t>
      </w:r>
    </w:p>
    <w:p w14:paraId="543CA0C0" w14:textId="77777777" w:rsidR="004256AC" w:rsidRDefault="004256AC">
      <w:pPr>
        <w:widowControl w:val="0"/>
        <w:pBdr>
          <w:top w:val="nil"/>
          <w:left w:val="nil"/>
          <w:bottom w:val="nil"/>
          <w:right w:val="nil"/>
          <w:between w:val="nil"/>
        </w:pBdr>
        <w:rPr>
          <w:sz w:val="20"/>
          <w:szCs w:val="20"/>
        </w:rPr>
      </w:pPr>
    </w:p>
    <w:p w14:paraId="0D5FED26" w14:textId="5B92D1DF" w:rsidR="0022639B" w:rsidRDefault="007F339A">
      <w:pPr>
        <w:widowControl w:val="0"/>
        <w:pBdr>
          <w:top w:val="nil"/>
          <w:left w:val="nil"/>
          <w:bottom w:val="nil"/>
          <w:right w:val="nil"/>
          <w:between w:val="nil"/>
        </w:pBdr>
        <w:rPr>
          <w:i/>
          <w:sz w:val="20"/>
          <w:szCs w:val="20"/>
        </w:rPr>
      </w:pPr>
      <w:r>
        <w:rPr>
          <w:i/>
          <w:sz w:val="20"/>
          <w:szCs w:val="20"/>
        </w:rPr>
        <w:t xml:space="preserve">All the PPT slides for lectures </w:t>
      </w:r>
      <w:r w:rsidR="0022639B">
        <w:rPr>
          <w:i/>
          <w:sz w:val="20"/>
          <w:szCs w:val="20"/>
        </w:rPr>
        <w:t xml:space="preserve">will be uploaded </w:t>
      </w:r>
      <w:r>
        <w:rPr>
          <w:i/>
          <w:sz w:val="20"/>
          <w:szCs w:val="20"/>
        </w:rPr>
        <w:t xml:space="preserve">in </w:t>
      </w:r>
      <w:proofErr w:type="spellStart"/>
      <w:r>
        <w:rPr>
          <w:i/>
          <w:sz w:val="20"/>
          <w:szCs w:val="20"/>
        </w:rPr>
        <w:t>HuskyCT</w:t>
      </w:r>
      <w:proofErr w:type="spellEnd"/>
      <w:r w:rsidR="0022639B">
        <w:rPr>
          <w:i/>
          <w:sz w:val="20"/>
          <w:szCs w:val="20"/>
        </w:rPr>
        <w:t xml:space="preserve"> before lecture. </w:t>
      </w:r>
      <w:r>
        <w:rPr>
          <w:i/>
          <w:sz w:val="20"/>
          <w:szCs w:val="20"/>
        </w:rPr>
        <w:t xml:space="preserve">  </w:t>
      </w:r>
    </w:p>
    <w:p w14:paraId="149B735E" w14:textId="77777777" w:rsidR="0022639B" w:rsidRDefault="007F339A">
      <w:pPr>
        <w:widowControl w:val="0"/>
        <w:pBdr>
          <w:top w:val="nil"/>
          <w:left w:val="nil"/>
          <w:bottom w:val="nil"/>
          <w:right w:val="nil"/>
          <w:between w:val="nil"/>
        </w:pBdr>
        <w:rPr>
          <w:i/>
          <w:sz w:val="20"/>
          <w:szCs w:val="20"/>
        </w:rPr>
      </w:pPr>
      <w:r>
        <w:rPr>
          <w:i/>
          <w:sz w:val="20"/>
          <w:szCs w:val="20"/>
        </w:rPr>
        <w:t xml:space="preserve">Additional course readings and media are available within </w:t>
      </w:r>
      <w:proofErr w:type="spellStart"/>
      <w:r>
        <w:rPr>
          <w:i/>
          <w:sz w:val="20"/>
          <w:szCs w:val="20"/>
        </w:rPr>
        <w:t>HuskyCT</w:t>
      </w:r>
      <w:proofErr w:type="spellEnd"/>
      <w:r>
        <w:rPr>
          <w:i/>
          <w:sz w:val="20"/>
          <w:szCs w:val="20"/>
        </w:rPr>
        <w:t>, through either an Internet link or Library Resources.</w:t>
      </w:r>
      <w:r w:rsidR="0022639B">
        <w:rPr>
          <w:i/>
          <w:sz w:val="20"/>
          <w:szCs w:val="20"/>
        </w:rPr>
        <w:t xml:space="preserve"> </w:t>
      </w:r>
    </w:p>
    <w:p w14:paraId="6C9E09B6" w14:textId="2AA59C04" w:rsidR="007F351E" w:rsidRDefault="0022639B">
      <w:pPr>
        <w:widowControl w:val="0"/>
        <w:pBdr>
          <w:top w:val="nil"/>
          <w:left w:val="nil"/>
          <w:bottom w:val="nil"/>
          <w:right w:val="nil"/>
          <w:between w:val="nil"/>
        </w:pBdr>
        <w:rPr>
          <w:i/>
          <w:sz w:val="20"/>
          <w:szCs w:val="20"/>
        </w:rPr>
      </w:pPr>
      <w:r>
        <w:rPr>
          <w:i/>
          <w:sz w:val="20"/>
          <w:szCs w:val="20"/>
        </w:rPr>
        <w:t xml:space="preserve">Pre-recorded videos of the calculation examples will be uploaded before lectures. </w:t>
      </w:r>
    </w:p>
    <w:p w14:paraId="2E5F0824" w14:textId="70C982D9" w:rsidR="0022639B" w:rsidRDefault="0022639B">
      <w:pPr>
        <w:widowControl w:val="0"/>
        <w:pBdr>
          <w:top w:val="nil"/>
          <w:left w:val="nil"/>
          <w:bottom w:val="nil"/>
          <w:right w:val="nil"/>
          <w:between w:val="nil"/>
        </w:pBdr>
        <w:rPr>
          <w:sz w:val="20"/>
          <w:szCs w:val="20"/>
        </w:rPr>
      </w:pPr>
      <w:r>
        <w:rPr>
          <w:i/>
          <w:sz w:val="20"/>
          <w:szCs w:val="20"/>
        </w:rPr>
        <w:t xml:space="preserve">YouTube clips for each class are listed in the course design. </w:t>
      </w:r>
    </w:p>
    <w:p w14:paraId="05E78BA0" w14:textId="77777777" w:rsidR="007F351E" w:rsidRDefault="007F339A">
      <w:pPr>
        <w:pStyle w:val="Heading2"/>
        <w:pBdr>
          <w:top w:val="nil"/>
          <w:left w:val="nil"/>
          <w:bottom w:val="nil"/>
          <w:right w:val="nil"/>
          <w:between w:val="nil"/>
        </w:pBdr>
        <w:rPr>
          <w:color w:val="1C4587"/>
        </w:rPr>
      </w:pPr>
      <w:bookmarkStart w:id="6" w:name="_i5psswy0kcd2" w:colFirst="0" w:colLast="0"/>
      <w:bookmarkEnd w:id="6"/>
      <w:r>
        <w:rPr>
          <w:color w:val="1C4587"/>
        </w:rPr>
        <w:t>Course Description</w:t>
      </w:r>
    </w:p>
    <w:p w14:paraId="353A72F1" w14:textId="77777777" w:rsidR="004256AC" w:rsidRPr="006F21BA" w:rsidRDefault="004256AC" w:rsidP="004256AC">
      <w:pPr>
        <w:pStyle w:val="Heading2"/>
        <w:pBdr>
          <w:top w:val="nil"/>
          <w:left w:val="nil"/>
          <w:bottom w:val="nil"/>
          <w:right w:val="nil"/>
          <w:between w:val="nil"/>
        </w:pBdr>
        <w:jc w:val="both"/>
        <w:rPr>
          <w:b w:val="0"/>
          <w:color w:val="auto"/>
          <w:sz w:val="20"/>
          <w:szCs w:val="20"/>
        </w:rPr>
      </w:pPr>
      <w:bookmarkStart w:id="7" w:name="_n4bntlk1urix" w:colFirst="0" w:colLast="0"/>
      <w:bookmarkEnd w:id="7"/>
      <w:r w:rsidRPr="006F21BA">
        <w:rPr>
          <w:b w:val="0"/>
          <w:color w:val="auto"/>
          <w:sz w:val="20"/>
          <w:szCs w:val="20"/>
        </w:rPr>
        <w:t xml:space="preserve">This course will integrate both fundamental physical, </w:t>
      </w:r>
      <w:proofErr w:type="gramStart"/>
      <w:r w:rsidRPr="006F21BA">
        <w:rPr>
          <w:b w:val="0"/>
          <w:color w:val="auto"/>
          <w:sz w:val="20"/>
          <w:szCs w:val="20"/>
        </w:rPr>
        <w:t>chemical</w:t>
      </w:r>
      <w:proofErr w:type="gramEnd"/>
      <w:r w:rsidRPr="006F21BA">
        <w:rPr>
          <w:b w:val="0"/>
          <w:color w:val="auto"/>
          <w:sz w:val="20"/>
          <w:szCs w:val="20"/>
        </w:rPr>
        <w:t xml:space="preserve"> and biochemical water and wastewater treatment principles with engineering design projects. </w:t>
      </w:r>
    </w:p>
    <w:p w14:paraId="35A2800C" w14:textId="77777777" w:rsidR="004256AC" w:rsidRPr="006F21BA" w:rsidRDefault="004256AC" w:rsidP="004256AC">
      <w:pPr>
        <w:pStyle w:val="Heading2"/>
        <w:pBdr>
          <w:top w:val="nil"/>
          <w:left w:val="nil"/>
          <w:bottom w:val="nil"/>
          <w:right w:val="nil"/>
          <w:between w:val="nil"/>
        </w:pBdr>
        <w:jc w:val="both"/>
        <w:rPr>
          <w:b w:val="0"/>
          <w:color w:val="auto"/>
          <w:sz w:val="20"/>
          <w:szCs w:val="20"/>
        </w:rPr>
      </w:pPr>
      <w:r w:rsidRPr="006F21BA">
        <w:rPr>
          <w:b w:val="0"/>
          <w:color w:val="auto"/>
          <w:sz w:val="20"/>
          <w:szCs w:val="20"/>
        </w:rPr>
        <w:t xml:space="preserve">The course will provide an overview of water and wastewater treatment processes, and their environmental impacts. </w:t>
      </w:r>
    </w:p>
    <w:p w14:paraId="2FA5D546" w14:textId="77777777" w:rsidR="004256AC" w:rsidRPr="006F21BA" w:rsidRDefault="004256AC" w:rsidP="004256AC">
      <w:pPr>
        <w:pStyle w:val="Heading2"/>
        <w:pBdr>
          <w:top w:val="nil"/>
          <w:left w:val="nil"/>
          <w:bottom w:val="nil"/>
          <w:right w:val="nil"/>
          <w:between w:val="nil"/>
        </w:pBdr>
        <w:jc w:val="both"/>
        <w:rPr>
          <w:b w:val="0"/>
          <w:color w:val="auto"/>
          <w:sz w:val="20"/>
          <w:szCs w:val="20"/>
        </w:rPr>
      </w:pPr>
      <w:r w:rsidRPr="006F21BA">
        <w:rPr>
          <w:b w:val="0"/>
          <w:color w:val="auto"/>
          <w:sz w:val="20"/>
          <w:szCs w:val="20"/>
        </w:rPr>
        <w:t xml:space="preserve">Through numerous engineering calculation examples, students will learn the theoretical and practical skills for water and wastewater </w:t>
      </w:r>
      <w:proofErr w:type="gramStart"/>
      <w:r w:rsidRPr="006F21BA">
        <w:rPr>
          <w:b w:val="0"/>
          <w:color w:val="auto"/>
          <w:sz w:val="20"/>
          <w:szCs w:val="20"/>
        </w:rPr>
        <w:t>treatment, and</w:t>
      </w:r>
      <w:proofErr w:type="gramEnd"/>
      <w:r w:rsidRPr="006F21BA">
        <w:rPr>
          <w:b w:val="0"/>
          <w:color w:val="auto"/>
          <w:sz w:val="20"/>
          <w:szCs w:val="20"/>
        </w:rPr>
        <w:t xml:space="preserve"> keep up-dated with new knowledge for water quality monitoring, nutrient removal, resource recovery, and operation control. </w:t>
      </w:r>
    </w:p>
    <w:p w14:paraId="4B023E0C" w14:textId="08F82E4D" w:rsidR="006F21BA" w:rsidRDefault="004256AC" w:rsidP="006F21BA">
      <w:pPr>
        <w:pStyle w:val="Heading2"/>
        <w:pBdr>
          <w:top w:val="nil"/>
          <w:left w:val="nil"/>
          <w:bottom w:val="nil"/>
          <w:right w:val="nil"/>
          <w:between w:val="nil"/>
        </w:pBdr>
        <w:jc w:val="both"/>
        <w:rPr>
          <w:b w:val="0"/>
          <w:color w:val="auto"/>
          <w:sz w:val="20"/>
          <w:szCs w:val="20"/>
        </w:rPr>
      </w:pPr>
      <w:r w:rsidRPr="006F21BA">
        <w:rPr>
          <w:b w:val="0"/>
          <w:color w:val="auto"/>
          <w:sz w:val="20"/>
          <w:szCs w:val="20"/>
        </w:rPr>
        <w:t xml:space="preserve">By taking this course, students will understand the importance of water and wastewater treatment and cultivate systematic mindset to develop cost-efficient energy-positive water and wastewater treatment processes.  </w:t>
      </w:r>
    </w:p>
    <w:p w14:paraId="3414EEF4" w14:textId="221FDC36" w:rsidR="00A66CEF" w:rsidRDefault="00A66CEF" w:rsidP="00A66CEF"/>
    <w:p w14:paraId="3B4FC7BA" w14:textId="7EAE08AD" w:rsidR="00A66CEF" w:rsidRDefault="00A66CEF" w:rsidP="00A66CEF"/>
    <w:p w14:paraId="758FDA71" w14:textId="2ABC1C29" w:rsidR="00A66CEF" w:rsidRDefault="00A66CEF" w:rsidP="00A66CEF"/>
    <w:p w14:paraId="0D911528" w14:textId="11E56538" w:rsidR="00A66CEF" w:rsidRDefault="00A66CEF" w:rsidP="00A66CEF"/>
    <w:p w14:paraId="2868C5F9" w14:textId="77777777" w:rsidR="00A66CEF" w:rsidRPr="00A66CEF" w:rsidRDefault="00A66CEF" w:rsidP="00A66CEF"/>
    <w:p w14:paraId="0098AEE8" w14:textId="3EFCF2B7" w:rsidR="007F351E" w:rsidRDefault="007F339A">
      <w:pPr>
        <w:pStyle w:val="Heading2"/>
        <w:pBdr>
          <w:top w:val="nil"/>
          <w:left w:val="nil"/>
          <w:bottom w:val="nil"/>
          <w:right w:val="nil"/>
          <w:between w:val="nil"/>
        </w:pBdr>
        <w:rPr>
          <w:color w:val="1C4587"/>
        </w:rPr>
      </w:pPr>
      <w:r>
        <w:rPr>
          <w:color w:val="1C4587"/>
        </w:rPr>
        <w:t>Course Objectives</w:t>
      </w:r>
    </w:p>
    <w:p w14:paraId="7C7AB852" w14:textId="77777777" w:rsidR="007F351E" w:rsidRDefault="007F351E">
      <w:pPr>
        <w:widowControl w:val="0"/>
        <w:pBdr>
          <w:top w:val="nil"/>
          <w:left w:val="nil"/>
          <w:bottom w:val="nil"/>
          <w:right w:val="nil"/>
          <w:between w:val="nil"/>
        </w:pBdr>
      </w:pPr>
      <w:bookmarkStart w:id="8" w:name="_3dy6vkm" w:colFirst="0" w:colLast="0"/>
      <w:bookmarkEnd w:id="8"/>
    </w:p>
    <w:p w14:paraId="0AFE0AEB" w14:textId="77777777" w:rsidR="007F351E" w:rsidRPr="004256AC" w:rsidRDefault="007F339A">
      <w:pPr>
        <w:widowControl w:val="0"/>
        <w:pBdr>
          <w:top w:val="nil"/>
          <w:left w:val="nil"/>
          <w:bottom w:val="nil"/>
          <w:right w:val="nil"/>
          <w:between w:val="nil"/>
        </w:pBdr>
        <w:rPr>
          <w:sz w:val="20"/>
          <w:szCs w:val="20"/>
        </w:rPr>
      </w:pPr>
      <w:r w:rsidRPr="004256AC">
        <w:rPr>
          <w:sz w:val="20"/>
          <w:szCs w:val="20"/>
        </w:rPr>
        <w:t xml:space="preserve">By the end of the semester, students should be able to: </w:t>
      </w:r>
    </w:p>
    <w:p w14:paraId="2F6D43A5" w14:textId="63E44A8B" w:rsidR="004256AC" w:rsidRPr="004256AC" w:rsidRDefault="004256AC" w:rsidP="004256AC">
      <w:pPr>
        <w:pStyle w:val="ListParagraph"/>
        <w:widowControl w:val="0"/>
        <w:numPr>
          <w:ilvl w:val="0"/>
          <w:numId w:val="10"/>
        </w:numPr>
        <w:pBdr>
          <w:top w:val="nil"/>
          <w:left w:val="nil"/>
          <w:bottom w:val="nil"/>
          <w:right w:val="nil"/>
          <w:between w:val="nil"/>
        </w:pBdr>
        <w:rPr>
          <w:sz w:val="20"/>
          <w:szCs w:val="20"/>
        </w:rPr>
      </w:pPr>
      <w:r w:rsidRPr="004256AC">
        <w:rPr>
          <w:sz w:val="20"/>
          <w:szCs w:val="20"/>
        </w:rPr>
        <w:t xml:space="preserve">Understand the fundamental theories and principles of water and wastewater treatment processes. </w:t>
      </w:r>
    </w:p>
    <w:p w14:paraId="0DC8E8C3" w14:textId="4E69F9D8" w:rsidR="004256AC" w:rsidRPr="004256AC" w:rsidRDefault="004256AC" w:rsidP="004256AC">
      <w:pPr>
        <w:pStyle w:val="ListParagraph"/>
        <w:widowControl w:val="0"/>
        <w:numPr>
          <w:ilvl w:val="0"/>
          <w:numId w:val="10"/>
        </w:numPr>
        <w:pBdr>
          <w:top w:val="nil"/>
          <w:left w:val="nil"/>
          <w:bottom w:val="nil"/>
          <w:right w:val="nil"/>
          <w:between w:val="nil"/>
        </w:pBdr>
        <w:rPr>
          <w:sz w:val="20"/>
          <w:szCs w:val="20"/>
        </w:rPr>
      </w:pPr>
      <w:r w:rsidRPr="004256AC">
        <w:rPr>
          <w:sz w:val="20"/>
          <w:szCs w:val="20"/>
        </w:rPr>
        <w:t>Develop fundamental skills for the analysis and design of water collection/transmission systems, and wastewater collection systems</w:t>
      </w:r>
    </w:p>
    <w:p w14:paraId="6F962FD1" w14:textId="4F970C09" w:rsidR="004256AC" w:rsidRPr="004256AC" w:rsidRDefault="004256AC" w:rsidP="004256AC">
      <w:pPr>
        <w:pStyle w:val="ListParagraph"/>
        <w:widowControl w:val="0"/>
        <w:numPr>
          <w:ilvl w:val="0"/>
          <w:numId w:val="10"/>
        </w:numPr>
        <w:pBdr>
          <w:top w:val="nil"/>
          <w:left w:val="nil"/>
          <w:bottom w:val="nil"/>
          <w:right w:val="nil"/>
          <w:between w:val="nil"/>
        </w:pBdr>
        <w:rPr>
          <w:sz w:val="20"/>
          <w:szCs w:val="20"/>
        </w:rPr>
      </w:pPr>
      <w:r w:rsidRPr="004256AC">
        <w:rPr>
          <w:sz w:val="20"/>
          <w:szCs w:val="20"/>
        </w:rPr>
        <w:t xml:space="preserve">Apply the physical, </w:t>
      </w:r>
      <w:proofErr w:type="gramStart"/>
      <w:r w:rsidRPr="004256AC">
        <w:rPr>
          <w:sz w:val="20"/>
          <w:szCs w:val="20"/>
        </w:rPr>
        <w:t>chemical</w:t>
      </w:r>
      <w:proofErr w:type="gramEnd"/>
      <w:r w:rsidRPr="004256AC">
        <w:rPr>
          <w:sz w:val="20"/>
          <w:szCs w:val="20"/>
        </w:rPr>
        <w:t xml:space="preserve"> and biological approaches for pollution control</w:t>
      </w:r>
    </w:p>
    <w:p w14:paraId="4EF59264" w14:textId="4F1A78D5" w:rsidR="007F351E" w:rsidRPr="004256AC" w:rsidRDefault="004256AC" w:rsidP="004256AC">
      <w:pPr>
        <w:pStyle w:val="ListParagraph"/>
        <w:widowControl w:val="0"/>
        <w:numPr>
          <w:ilvl w:val="0"/>
          <w:numId w:val="10"/>
        </w:numPr>
        <w:pBdr>
          <w:top w:val="nil"/>
          <w:left w:val="nil"/>
          <w:bottom w:val="nil"/>
          <w:right w:val="nil"/>
          <w:between w:val="nil"/>
        </w:pBdr>
        <w:rPr>
          <w:sz w:val="20"/>
          <w:szCs w:val="20"/>
        </w:rPr>
      </w:pPr>
      <w:r w:rsidRPr="004256AC">
        <w:rPr>
          <w:sz w:val="20"/>
          <w:szCs w:val="20"/>
        </w:rPr>
        <w:t>Analyze and quantitatively describe natural and engineered processes in environmental engineering</w:t>
      </w:r>
    </w:p>
    <w:p w14:paraId="3DFDE8EF" w14:textId="03CF5CBD" w:rsidR="007F351E" w:rsidRPr="004256AC" w:rsidRDefault="007F339A" w:rsidP="004256AC">
      <w:pPr>
        <w:pStyle w:val="ListParagraph"/>
        <w:widowControl w:val="0"/>
        <w:numPr>
          <w:ilvl w:val="0"/>
          <w:numId w:val="10"/>
        </w:numPr>
        <w:pBdr>
          <w:top w:val="nil"/>
          <w:left w:val="nil"/>
          <w:bottom w:val="nil"/>
          <w:right w:val="nil"/>
          <w:between w:val="nil"/>
        </w:pBdr>
        <w:rPr>
          <w:sz w:val="20"/>
          <w:szCs w:val="20"/>
          <w:highlight w:val="white"/>
        </w:rPr>
      </w:pPr>
      <w:r w:rsidRPr="004256AC">
        <w:rPr>
          <w:sz w:val="20"/>
          <w:szCs w:val="20"/>
          <w:highlight w:val="white"/>
        </w:rPr>
        <w:t>Calculate</w:t>
      </w:r>
      <w:r w:rsidR="004256AC" w:rsidRPr="004256AC">
        <w:rPr>
          <w:sz w:val="20"/>
          <w:szCs w:val="20"/>
          <w:highlight w:val="white"/>
        </w:rPr>
        <w:t xml:space="preserve"> water and </w:t>
      </w:r>
      <w:r w:rsidRPr="004256AC">
        <w:rPr>
          <w:sz w:val="20"/>
          <w:szCs w:val="20"/>
          <w:highlight w:val="white"/>
        </w:rPr>
        <w:t>wastewater treatment processes using theoretical principles and practical engineering knowledge.</w:t>
      </w:r>
    </w:p>
    <w:p w14:paraId="68DA1868" w14:textId="77777777" w:rsidR="007F351E" w:rsidRDefault="007F339A">
      <w:pPr>
        <w:pStyle w:val="Heading2"/>
        <w:pBdr>
          <w:top w:val="nil"/>
          <w:left w:val="nil"/>
          <w:bottom w:val="nil"/>
          <w:right w:val="nil"/>
          <w:between w:val="nil"/>
        </w:pBdr>
        <w:rPr>
          <w:color w:val="1C4587"/>
        </w:rPr>
      </w:pPr>
      <w:bookmarkStart w:id="9" w:name="_a08yrzk4pbef" w:colFirst="0" w:colLast="0"/>
      <w:bookmarkEnd w:id="9"/>
      <w:r>
        <w:rPr>
          <w:color w:val="1C4587"/>
        </w:rPr>
        <w:t>Course Outline</w:t>
      </w:r>
    </w:p>
    <w:p w14:paraId="11E72E24" w14:textId="77777777" w:rsidR="007F351E" w:rsidRDefault="007F351E">
      <w:pPr>
        <w:widowControl w:val="0"/>
        <w:pBdr>
          <w:top w:val="nil"/>
          <w:left w:val="nil"/>
          <w:bottom w:val="nil"/>
          <w:right w:val="nil"/>
          <w:between w:val="nil"/>
        </w:pBdr>
      </w:pPr>
      <w:bookmarkStart w:id="10" w:name="_1t3h5sf" w:colFirst="0" w:colLast="0"/>
      <w:bookmarkEnd w:id="10"/>
    </w:p>
    <w:p w14:paraId="10C2EA1C" w14:textId="77777777" w:rsidR="004256AC" w:rsidRDefault="007F339A" w:rsidP="003B59AC">
      <w:pPr>
        <w:widowControl w:val="0"/>
        <w:spacing w:before="120" w:after="120"/>
        <w:rPr>
          <w:sz w:val="20"/>
          <w:szCs w:val="20"/>
        </w:rPr>
      </w:pPr>
      <w:r>
        <w:rPr>
          <w:sz w:val="20"/>
          <w:szCs w:val="20"/>
        </w:rPr>
        <w:t>Module 1</w:t>
      </w:r>
      <w:r w:rsidR="004256AC" w:rsidRPr="004256AC">
        <w:t xml:space="preserve"> </w:t>
      </w:r>
      <w:r w:rsidR="004256AC" w:rsidRPr="004256AC">
        <w:rPr>
          <w:sz w:val="20"/>
          <w:szCs w:val="20"/>
        </w:rPr>
        <w:t xml:space="preserve">Community planning and water sources </w:t>
      </w:r>
    </w:p>
    <w:p w14:paraId="09DDF4BF" w14:textId="77777777" w:rsidR="004256AC" w:rsidRDefault="007F339A" w:rsidP="003B59AC">
      <w:pPr>
        <w:widowControl w:val="0"/>
        <w:spacing w:before="120" w:after="120"/>
        <w:rPr>
          <w:sz w:val="20"/>
          <w:szCs w:val="20"/>
        </w:rPr>
      </w:pPr>
      <w:r>
        <w:rPr>
          <w:sz w:val="20"/>
          <w:szCs w:val="20"/>
        </w:rPr>
        <w:t xml:space="preserve">Module 2: </w:t>
      </w:r>
      <w:r w:rsidR="004256AC" w:rsidRPr="004256AC">
        <w:rPr>
          <w:sz w:val="20"/>
          <w:szCs w:val="20"/>
        </w:rPr>
        <w:t xml:space="preserve">Water Treatment Processes </w:t>
      </w:r>
    </w:p>
    <w:p w14:paraId="01A17B5A" w14:textId="6294D5A1" w:rsidR="007F351E" w:rsidRDefault="007F339A" w:rsidP="003B59AC">
      <w:pPr>
        <w:widowControl w:val="0"/>
        <w:spacing w:before="120" w:after="120"/>
        <w:rPr>
          <w:sz w:val="20"/>
          <w:szCs w:val="20"/>
        </w:rPr>
      </w:pPr>
      <w:r>
        <w:rPr>
          <w:sz w:val="20"/>
          <w:szCs w:val="20"/>
        </w:rPr>
        <w:t xml:space="preserve">Module 3:  </w:t>
      </w:r>
      <w:r w:rsidR="004256AC" w:rsidRPr="004256AC">
        <w:rPr>
          <w:sz w:val="20"/>
          <w:szCs w:val="20"/>
        </w:rPr>
        <w:t>Wastewater Treatment Processes</w:t>
      </w:r>
    </w:p>
    <w:p w14:paraId="2B05D19C" w14:textId="4AD657D4" w:rsidR="007F351E" w:rsidRDefault="007F339A" w:rsidP="003B59AC">
      <w:pPr>
        <w:widowControl w:val="0"/>
        <w:spacing w:before="120" w:after="120"/>
        <w:rPr>
          <w:sz w:val="20"/>
          <w:szCs w:val="20"/>
        </w:rPr>
      </w:pPr>
      <w:r>
        <w:rPr>
          <w:sz w:val="20"/>
          <w:szCs w:val="20"/>
        </w:rPr>
        <w:t xml:space="preserve">Module 4: </w:t>
      </w:r>
      <w:r w:rsidR="004256AC" w:rsidRPr="004256AC">
        <w:rPr>
          <w:sz w:val="20"/>
          <w:szCs w:val="20"/>
        </w:rPr>
        <w:t xml:space="preserve">Sludge Treatment and Resource Recovery  </w:t>
      </w:r>
    </w:p>
    <w:p w14:paraId="0B90D48B" w14:textId="629670C3" w:rsidR="00D824B7" w:rsidRDefault="00D824B7" w:rsidP="00D824B7">
      <w:pPr>
        <w:pStyle w:val="Heading2"/>
        <w:widowControl w:val="0"/>
        <w:pBdr>
          <w:top w:val="nil"/>
          <w:left w:val="nil"/>
          <w:bottom w:val="nil"/>
          <w:right w:val="nil"/>
          <w:between w:val="nil"/>
        </w:pBdr>
        <w:spacing w:before="200"/>
        <w:rPr>
          <w:color w:val="1C4587"/>
        </w:rPr>
      </w:pPr>
      <w:bookmarkStart w:id="11" w:name="_4r89grtq7s5" w:colFirst="0" w:colLast="0"/>
      <w:bookmarkEnd w:id="11"/>
      <w:r>
        <w:rPr>
          <w:color w:val="1C4587"/>
        </w:rPr>
        <w:t>Inclusive Classroom Statement</w:t>
      </w:r>
    </w:p>
    <w:p w14:paraId="5959F209" w14:textId="4E369FFA" w:rsidR="00D824B7" w:rsidRDefault="00D824B7" w:rsidP="00D824B7">
      <w:pPr>
        <w:rPr>
          <w:b/>
        </w:rPr>
      </w:pPr>
    </w:p>
    <w:p w14:paraId="55F18E87" w14:textId="77777777" w:rsidR="00D453DE" w:rsidRDefault="00D824B7" w:rsidP="00D824B7">
      <w:pPr>
        <w:rPr>
          <w:sz w:val="20"/>
          <w:szCs w:val="20"/>
        </w:rPr>
      </w:pPr>
      <w:r>
        <w:rPr>
          <w:sz w:val="20"/>
          <w:szCs w:val="20"/>
        </w:rPr>
        <w:t>I will strive to</w:t>
      </w:r>
      <w:r w:rsidR="001E6168">
        <w:rPr>
          <w:sz w:val="20"/>
          <w:szCs w:val="20"/>
        </w:rPr>
        <w:t xml:space="preserve"> establish and support an including learning climate. I will s</w:t>
      </w:r>
      <w:r w:rsidR="001E6168" w:rsidRPr="001E6168">
        <w:rPr>
          <w:sz w:val="20"/>
          <w:szCs w:val="20"/>
        </w:rPr>
        <w:t>et explicit expectations that level the playing field for all students, making sure that the criteria by which students will be assessed are understandable and accessible to all students, and reducing opportunities for bia</w:t>
      </w:r>
      <w:r w:rsidR="001E6168">
        <w:rPr>
          <w:sz w:val="20"/>
          <w:szCs w:val="20"/>
        </w:rPr>
        <w:t xml:space="preserve">s. </w:t>
      </w:r>
      <w:r w:rsidR="001E6168">
        <w:rPr>
          <w:sz w:val="20"/>
          <w:szCs w:val="20"/>
        </w:rPr>
        <w:t>I will cultivate critical self-reflection and ensure that all materials are accessible to all students.</w:t>
      </w:r>
      <w:r w:rsidR="001E6168">
        <w:rPr>
          <w:sz w:val="20"/>
          <w:szCs w:val="20"/>
        </w:rPr>
        <w:t xml:space="preserve"> </w:t>
      </w:r>
      <w:r w:rsidR="00D453DE">
        <w:rPr>
          <w:sz w:val="20"/>
          <w:szCs w:val="20"/>
        </w:rPr>
        <w:t xml:space="preserve">Through inclusive teaching, </w:t>
      </w:r>
      <w:r>
        <w:rPr>
          <w:sz w:val="20"/>
          <w:szCs w:val="20"/>
        </w:rPr>
        <w:t>students from all diverse backgrounds and perspectives (</w:t>
      </w:r>
      <w:r w:rsidRPr="009A108D">
        <w:rPr>
          <w:sz w:val="20"/>
          <w:szCs w:val="20"/>
        </w:rPr>
        <w:t>gender, sexuality, disability, a</w:t>
      </w:r>
      <w:r w:rsidR="00D453DE">
        <w:rPr>
          <w:sz w:val="20"/>
          <w:szCs w:val="20"/>
        </w:rPr>
        <w:t>ge,</w:t>
      </w:r>
      <w:r w:rsidRPr="009A108D">
        <w:rPr>
          <w:sz w:val="20"/>
          <w:szCs w:val="20"/>
        </w:rPr>
        <w:t xml:space="preserve"> ethnicity, race</w:t>
      </w:r>
      <w:r>
        <w:rPr>
          <w:sz w:val="20"/>
          <w:szCs w:val="20"/>
        </w:rPr>
        <w:t xml:space="preserve">, national origin, language, </w:t>
      </w:r>
      <w:r w:rsidRPr="009A108D">
        <w:rPr>
          <w:sz w:val="20"/>
          <w:szCs w:val="20"/>
        </w:rPr>
        <w:t>and culture</w:t>
      </w:r>
      <w:r>
        <w:rPr>
          <w:sz w:val="20"/>
          <w:szCs w:val="20"/>
        </w:rPr>
        <w:t xml:space="preserve">) can voice their opinions. </w:t>
      </w:r>
      <w:r w:rsidR="00D453DE">
        <w:rPr>
          <w:sz w:val="20"/>
          <w:szCs w:val="20"/>
        </w:rPr>
        <w:t xml:space="preserve">Keeping an open mind is a key for inclusive teaching and learning. </w:t>
      </w:r>
      <w:r>
        <w:rPr>
          <w:sz w:val="20"/>
          <w:szCs w:val="20"/>
        </w:rPr>
        <w:t xml:space="preserve">Please come and talk to me if </w:t>
      </w:r>
      <w:r w:rsidR="00D453DE">
        <w:rPr>
          <w:sz w:val="20"/>
          <w:szCs w:val="20"/>
        </w:rPr>
        <w:t>you encounter any problem or concern in our classroom</w:t>
      </w:r>
      <w:r>
        <w:rPr>
          <w:sz w:val="20"/>
          <w:szCs w:val="20"/>
        </w:rPr>
        <w:t xml:space="preserve">. </w:t>
      </w:r>
    </w:p>
    <w:p w14:paraId="1FA98CDF" w14:textId="77777777" w:rsidR="00D453DE" w:rsidRDefault="00D453DE" w:rsidP="00D824B7">
      <w:pPr>
        <w:rPr>
          <w:sz w:val="20"/>
          <w:szCs w:val="20"/>
        </w:rPr>
      </w:pPr>
    </w:p>
    <w:p w14:paraId="0FE069B9" w14:textId="586E6F1D" w:rsidR="00D453DE" w:rsidRDefault="00D453DE" w:rsidP="00D824B7">
      <w:pPr>
        <w:rPr>
          <w:sz w:val="20"/>
          <w:szCs w:val="20"/>
        </w:rPr>
      </w:pPr>
      <w:r>
        <w:rPr>
          <w:sz w:val="20"/>
          <w:szCs w:val="20"/>
        </w:rPr>
        <w:t>Three surveys (pre-semester, mid-</w:t>
      </w:r>
      <w:proofErr w:type="gramStart"/>
      <w:r>
        <w:rPr>
          <w:sz w:val="20"/>
          <w:szCs w:val="20"/>
        </w:rPr>
        <w:t>semester</w:t>
      </w:r>
      <w:proofErr w:type="gramEnd"/>
      <w:r>
        <w:rPr>
          <w:sz w:val="20"/>
          <w:szCs w:val="20"/>
        </w:rPr>
        <w:t xml:space="preserve"> and end-semester) will be conducted to get your feedback about your learning experience. These surveys are on-line anonymous.  In addition, y</w:t>
      </w:r>
      <w:r w:rsidR="00D824B7">
        <w:rPr>
          <w:sz w:val="20"/>
          <w:szCs w:val="20"/>
        </w:rPr>
        <w:t xml:space="preserve">ou can provide anonymous feedback by writing it on a piece of paper and dropping into the box </w:t>
      </w:r>
      <w:r>
        <w:rPr>
          <w:sz w:val="20"/>
          <w:szCs w:val="20"/>
        </w:rPr>
        <w:t>outside</w:t>
      </w:r>
      <w:r w:rsidR="00D824B7">
        <w:rPr>
          <w:sz w:val="20"/>
          <w:szCs w:val="20"/>
        </w:rPr>
        <w:t xml:space="preserve"> my office door in </w:t>
      </w:r>
      <w:r w:rsidR="00D824B7" w:rsidRPr="00D824B7">
        <w:rPr>
          <w:b/>
          <w:bCs/>
          <w:sz w:val="20"/>
          <w:szCs w:val="20"/>
          <w:u w:val="single"/>
        </w:rPr>
        <w:t>Castleman 312</w:t>
      </w:r>
      <w:r w:rsidR="00D824B7">
        <w:rPr>
          <w:sz w:val="20"/>
          <w:szCs w:val="20"/>
        </w:rPr>
        <w:t xml:space="preserve">. </w:t>
      </w:r>
    </w:p>
    <w:p w14:paraId="72DB0C29" w14:textId="77777777" w:rsidR="00D453DE" w:rsidRDefault="00D453DE" w:rsidP="00D824B7">
      <w:pPr>
        <w:rPr>
          <w:sz w:val="20"/>
          <w:szCs w:val="20"/>
        </w:rPr>
      </w:pPr>
    </w:p>
    <w:p w14:paraId="040B8549" w14:textId="08691B14" w:rsidR="00D824B7" w:rsidRDefault="00D824B7" w:rsidP="00D824B7">
      <w:pPr>
        <w:rPr>
          <w:sz w:val="20"/>
          <w:szCs w:val="20"/>
        </w:rPr>
      </w:pPr>
      <w:r>
        <w:rPr>
          <w:sz w:val="20"/>
          <w:szCs w:val="20"/>
        </w:rPr>
        <w:t>I</w:t>
      </w:r>
      <w:r w:rsidRPr="006D22DC">
        <w:rPr>
          <w:sz w:val="20"/>
          <w:szCs w:val="20"/>
        </w:rPr>
        <w:t>f any of our class</w:t>
      </w:r>
      <w:r w:rsidR="00D453DE">
        <w:rPr>
          <w:sz w:val="20"/>
          <w:szCs w:val="20"/>
        </w:rPr>
        <w:t xml:space="preserve"> schedules, student hours,</w:t>
      </w:r>
      <w:r w:rsidRPr="006D22DC">
        <w:rPr>
          <w:sz w:val="20"/>
          <w:szCs w:val="20"/>
        </w:rPr>
        <w:t xml:space="preserve"> </w:t>
      </w:r>
      <w:r>
        <w:rPr>
          <w:sz w:val="20"/>
          <w:szCs w:val="20"/>
        </w:rPr>
        <w:t xml:space="preserve">or mid-term exams </w:t>
      </w:r>
      <w:r w:rsidRPr="006D22DC">
        <w:rPr>
          <w:sz w:val="20"/>
          <w:szCs w:val="20"/>
        </w:rPr>
        <w:t>conflict</w:t>
      </w:r>
      <w:r>
        <w:rPr>
          <w:sz w:val="20"/>
          <w:szCs w:val="20"/>
        </w:rPr>
        <w:t>s</w:t>
      </w:r>
      <w:r w:rsidRPr="006D22DC">
        <w:rPr>
          <w:sz w:val="20"/>
          <w:szCs w:val="20"/>
        </w:rPr>
        <w:t xml:space="preserve"> with your religious events</w:t>
      </w:r>
      <w:r>
        <w:rPr>
          <w:sz w:val="20"/>
          <w:szCs w:val="20"/>
        </w:rPr>
        <w:t xml:space="preserve"> or </w:t>
      </w:r>
      <w:r w:rsidRPr="00B81532">
        <w:rPr>
          <w:sz w:val="20"/>
          <w:szCs w:val="20"/>
        </w:rPr>
        <w:t>participation in extra-curricular activities</w:t>
      </w:r>
      <w:r w:rsidRPr="006D22DC">
        <w:rPr>
          <w:sz w:val="20"/>
          <w:szCs w:val="20"/>
        </w:rPr>
        <w:t xml:space="preserve">, please let me know so that </w:t>
      </w:r>
      <w:r>
        <w:rPr>
          <w:sz w:val="20"/>
          <w:szCs w:val="20"/>
        </w:rPr>
        <w:t>I</w:t>
      </w:r>
      <w:r w:rsidRPr="006D22DC">
        <w:rPr>
          <w:sz w:val="20"/>
          <w:szCs w:val="20"/>
        </w:rPr>
        <w:t xml:space="preserve"> can </w:t>
      </w:r>
      <w:proofErr w:type="gramStart"/>
      <w:r w:rsidRPr="006D22DC">
        <w:rPr>
          <w:sz w:val="20"/>
          <w:szCs w:val="20"/>
        </w:rPr>
        <w:t xml:space="preserve">make </w:t>
      </w:r>
      <w:r>
        <w:rPr>
          <w:sz w:val="20"/>
          <w:szCs w:val="20"/>
        </w:rPr>
        <w:t>a</w:t>
      </w:r>
      <w:r w:rsidRPr="006D22DC">
        <w:rPr>
          <w:sz w:val="20"/>
          <w:szCs w:val="20"/>
        </w:rPr>
        <w:t>rrangements</w:t>
      </w:r>
      <w:proofErr w:type="gramEnd"/>
      <w:r w:rsidRPr="006D22DC">
        <w:rPr>
          <w:sz w:val="20"/>
          <w:szCs w:val="20"/>
        </w:rPr>
        <w:t xml:space="preserve"> for you.</w:t>
      </w:r>
      <w:r>
        <w:rPr>
          <w:sz w:val="20"/>
          <w:szCs w:val="20"/>
        </w:rPr>
        <w:t xml:space="preserve"> You are</w:t>
      </w:r>
      <w:r w:rsidRPr="004A0448">
        <w:rPr>
          <w:sz w:val="20"/>
          <w:szCs w:val="20"/>
        </w:rPr>
        <w:t xml:space="preserve"> encouraged to review the course </w:t>
      </w:r>
      <w:r>
        <w:rPr>
          <w:sz w:val="20"/>
          <w:szCs w:val="20"/>
        </w:rPr>
        <w:t>schedule</w:t>
      </w:r>
      <w:r w:rsidRPr="004A0448">
        <w:rPr>
          <w:sz w:val="20"/>
          <w:szCs w:val="20"/>
        </w:rPr>
        <w:t xml:space="preserve"> at the beginning of the semester for potential conflicts and promptly notify </w:t>
      </w:r>
      <w:r>
        <w:rPr>
          <w:sz w:val="20"/>
          <w:szCs w:val="20"/>
        </w:rPr>
        <w:t>me</w:t>
      </w:r>
      <w:r w:rsidRPr="004A0448">
        <w:rPr>
          <w:sz w:val="20"/>
          <w:szCs w:val="20"/>
        </w:rPr>
        <w:t xml:space="preserve"> of any anticipated accommodation needs. </w:t>
      </w:r>
      <w:r>
        <w:rPr>
          <w:sz w:val="20"/>
          <w:szCs w:val="20"/>
        </w:rPr>
        <w:t>You</w:t>
      </w:r>
      <w:r w:rsidRPr="004A0448">
        <w:rPr>
          <w:sz w:val="20"/>
          <w:szCs w:val="20"/>
        </w:rPr>
        <w:t xml:space="preserve"> are responsible for </w:t>
      </w:r>
      <w:proofErr w:type="gramStart"/>
      <w:r w:rsidRPr="004A0448">
        <w:rPr>
          <w:sz w:val="20"/>
          <w:szCs w:val="20"/>
        </w:rPr>
        <w:t>making arrangements</w:t>
      </w:r>
      <w:proofErr w:type="gramEnd"/>
      <w:r w:rsidRPr="004A0448">
        <w:rPr>
          <w:sz w:val="20"/>
          <w:szCs w:val="20"/>
        </w:rPr>
        <w:t xml:space="preserve"> in</w:t>
      </w:r>
      <w:r>
        <w:rPr>
          <w:sz w:val="20"/>
          <w:szCs w:val="20"/>
        </w:rPr>
        <w:t xml:space="preserve"> </w:t>
      </w:r>
      <w:r w:rsidRPr="004A0448">
        <w:rPr>
          <w:sz w:val="20"/>
          <w:szCs w:val="20"/>
        </w:rPr>
        <w:t>advance to make up missed work.</w:t>
      </w:r>
    </w:p>
    <w:p w14:paraId="679933BA" w14:textId="77777777" w:rsidR="00D824B7" w:rsidRDefault="00D824B7">
      <w:pPr>
        <w:pStyle w:val="Heading2"/>
        <w:widowControl w:val="0"/>
        <w:pBdr>
          <w:top w:val="nil"/>
          <w:left w:val="nil"/>
          <w:bottom w:val="nil"/>
          <w:right w:val="nil"/>
          <w:between w:val="nil"/>
        </w:pBdr>
        <w:spacing w:before="200"/>
        <w:rPr>
          <w:color w:val="1C4587"/>
        </w:rPr>
      </w:pPr>
    </w:p>
    <w:p w14:paraId="593F6FB6" w14:textId="0F19B09D" w:rsidR="007F351E" w:rsidRDefault="007F339A">
      <w:pPr>
        <w:pStyle w:val="Heading2"/>
        <w:widowControl w:val="0"/>
        <w:pBdr>
          <w:top w:val="nil"/>
          <w:left w:val="nil"/>
          <w:bottom w:val="nil"/>
          <w:right w:val="nil"/>
          <w:between w:val="nil"/>
        </w:pBdr>
        <w:spacing w:before="200"/>
        <w:rPr>
          <w:color w:val="1C4587"/>
        </w:rPr>
      </w:pPr>
      <w:r>
        <w:rPr>
          <w:color w:val="1C4587"/>
        </w:rPr>
        <w:t>Course Requirements and Grading</w:t>
      </w:r>
    </w:p>
    <w:p w14:paraId="71AD7EE8" w14:textId="77777777" w:rsidR="007F351E" w:rsidRDefault="007F351E">
      <w:pPr>
        <w:widowControl w:val="0"/>
        <w:pBdr>
          <w:top w:val="nil"/>
          <w:left w:val="nil"/>
          <w:bottom w:val="nil"/>
          <w:right w:val="nil"/>
          <w:between w:val="nil"/>
        </w:pBdr>
      </w:pPr>
      <w:bookmarkStart w:id="12" w:name="_4d34og8" w:colFirst="0" w:colLast="0"/>
      <w:bookmarkEnd w:id="12"/>
    </w:p>
    <w:p w14:paraId="27EA6E16" w14:textId="77777777" w:rsidR="007F351E" w:rsidRDefault="007F339A">
      <w:pPr>
        <w:widowControl w:val="0"/>
        <w:pBdr>
          <w:top w:val="nil"/>
          <w:left w:val="nil"/>
          <w:bottom w:val="nil"/>
          <w:right w:val="nil"/>
          <w:between w:val="nil"/>
        </w:pBdr>
      </w:pPr>
      <w:r>
        <w:rPr>
          <w:b/>
          <w:color w:val="000000"/>
          <w:sz w:val="20"/>
          <w:szCs w:val="20"/>
        </w:rPr>
        <w:t>Summary of Course Grading:</w:t>
      </w:r>
    </w:p>
    <w:p w14:paraId="678E19BB" w14:textId="77777777" w:rsidR="007F351E" w:rsidRDefault="007F351E">
      <w:pPr>
        <w:widowControl w:val="0"/>
        <w:pBdr>
          <w:top w:val="nil"/>
          <w:left w:val="nil"/>
          <w:bottom w:val="nil"/>
          <w:right w:val="nil"/>
          <w:between w:val="nil"/>
        </w:pBdr>
      </w:pPr>
    </w:p>
    <w:tbl>
      <w:tblPr>
        <w:tblStyle w:val="a"/>
        <w:tblW w:w="5820"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4320"/>
        <w:gridCol w:w="1500"/>
      </w:tblGrid>
      <w:tr w:rsidR="007F351E" w14:paraId="71E86915" w14:textId="77777777" w:rsidTr="007F351E">
        <w:trPr>
          <w:cnfStyle w:val="100000000000" w:firstRow="1" w:lastRow="0" w:firstColumn="0" w:lastColumn="0" w:oddVBand="0" w:evenVBand="0" w:oddHBand="0" w:evenHBand="0" w:firstRowFirstColumn="0" w:firstRowLastColumn="0" w:lastRowFirstColumn="0" w:lastRowLastColumn="0"/>
          <w:trHeight w:val="60"/>
        </w:trPr>
        <w:tc>
          <w:tcPr>
            <w:tcW w:w="4320" w:type="dxa"/>
          </w:tcPr>
          <w:p w14:paraId="517E0FAC" w14:textId="77777777" w:rsidR="007F351E" w:rsidRDefault="007F339A">
            <w:pPr>
              <w:widowControl w:val="0"/>
              <w:pBdr>
                <w:top w:val="nil"/>
                <w:left w:val="nil"/>
                <w:bottom w:val="nil"/>
                <w:right w:val="nil"/>
                <w:between w:val="nil"/>
              </w:pBdr>
            </w:pPr>
            <w:r>
              <w:t>Course Components</w:t>
            </w:r>
          </w:p>
        </w:tc>
        <w:tc>
          <w:tcPr>
            <w:tcW w:w="1500" w:type="dxa"/>
          </w:tcPr>
          <w:p w14:paraId="6C2C132C" w14:textId="77777777" w:rsidR="007F351E" w:rsidRDefault="007F339A">
            <w:pPr>
              <w:widowControl w:val="0"/>
              <w:pBdr>
                <w:top w:val="nil"/>
                <w:left w:val="nil"/>
                <w:bottom w:val="nil"/>
                <w:right w:val="nil"/>
                <w:between w:val="nil"/>
              </w:pBdr>
            </w:pPr>
            <w:r>
              <w:t>Weight</w:t>
            </w:r>
          </w:p>
        </w:tc>
      </w:tr>
      <w:tr w:rsidR="007F351E" w14:paraId="7AB7ABAA" w14:textId="77777777">
        <w:tc>
          <w:tcPr>
            <w:tcW w:w="4320" w:type="dxa"/>
          </w:tcPr>
          <w:p w14:paraId="7C142C42" w14:textId="7CC438FB" w:rsidR="007F351E" w:rsidRDefault="007F339A">
            <w:pPr>
              <w:widowControl w:val="0"/>
              <w:pBdr>
                <w:top w:val="nil"/>
                <w:left w:val="nil"/>
                <w:bottom w:val="nil"/>
                <w:right w:val="nil"/>
                <w:between w:val="nil"/>
              </w:pBdr>
              <w:jc w:val="left"/>
            </w:pPr>
            <w:r>
              <w:t>Calculation Assignments</w:t>
            </w:r>
            <w:r w:rsidR="00384C71">
              <w:t xml:space="preserve"> (seven </w:t>
            </w:r>
            <w:proofErr w:type="spellStart"/>
            <w:r w:rsidR="00384C71">
              <w:t>homeworks</w:t>
            </w:r>
            <w:proofErr w:type="spellEnd"/>
            <w:r w:rsidR="00384C71">
              <w:t>)</w:t>
            </w:r>
          </w:p>
        </w:tc>
        <w:tc>
          <w:tcPr>
            <w:tcW w:w="1500" w:type="dxa"/>
          </w:tcPr>
          <w:p w14:paraId="2CF2D3E4" w14:textId="3CDDBDD6" w:rsidR="007F351E" w:rsidRDefault="004256AC">
            <w:pPr>
              <w:widowControl w:val="0"/>
              <w:pBdr>
                <w:top w:val="nil"/>
                <w:left w:val="nil"/>
                <w:bottom w:val="nil"/>
                <w:right w:val="nil"/>
                <w:between w:val="nil"/>
              </w:pBdr>
            </w:pPr>
            <w:r>
              <w:t>15</w:t>
            </w:r>
            <w:r w:rsidR="007F339A">
              <w:t>%</w:t>
            </w:r>
          </w:p>
        </w:tc>
      </w:tr>
      <w:tr w:rsidR="007F351E" w14:paraId="65C8F5F4" w14:textId="77777777">
        <w:tc>
          <w:tcPr>
            <w:tcW w:w="4320" w:type="dxa"/>
          </w:tcPr>
          <w:p w14:paraId="355C9549" w14:textId="0D1F0B43" w:rsidR="007F351E" w:rsidRDefault="00A5335A" w:rsidP="00A5335A">
            <w:pPr>
              <w:widowControl w:val="0"/>
              <w:pBdr>
                <w:top w:val="nil"/>
                <w:left w:val="nil"/>
                <w:bottom w:val="nil"/>
                <w:right w:val="nil"/>
                <w:between w:val="nil"/>
              </w:pBdr>
              <w:jc w:val="left"/>
            </w:pPr>
            <w:r>
              <w:t>Class Project (</w:t>
            </w:r>
            <w:r w:rsidR="007F339A">
              <w:t>Video Assignments</w:t>
            </w:r>
            <w:r>
              <w:t>, or</w:t>
            </w:r>
            <w:r w:rsidR="003B59AC">
              <w:t xml:space="preserve"> </w:t>
            </w:r>
            <w:r>
              <w:t>Flyer Design, or E</w:t>
            </w:r>
            <w:r w:rsidR="00B218B0">
              <w:t>xperiments)</w:t>
            </w:r>
          </w:p>
        </w:tc>
        <w:tc>
          <w:tcPr>
            <w:tcW w:w="1500" w:type="dxa"/>
          </w:tcPr>
          <w:p w14:paraId="3BD7EDC2" w14:textId="298188E6" w:rsidR="007F351E" w:rsidRDefault="00A5335A">
            <w:pPr>
              <w:widowControl w:val="0"/>
              <w:pBdr>
                <w:top w:val="nil"/>
                <w:left w:val="nil"/>
                <w:bottom w:val="nil"/>
                <w:right w:val="nil"/>
                <w:between w:val="nil"/>
              </w:pBdr>
            </w:pPr>
            <w:r>
              <w:t>25</w:t>
            </w:r>
            <w:r w:rsidR="007F339A">
              <w:t>%</w:t>
            </w:r>
          </w:p>
        </w:tc>
      </w:tr>
      <w:tr w:rsidR="007F351E" w14:paraId="68E8649D" w14:textId="77777777">
        <w:tc>
          <w:tcPr>
            <w:tcW w:w="4320" w:type="dxa"/>
          </w:tcPr>
          <w:p w14:paraId="6990809B" w14:textId="77777777" w:rsidR="007F351E" w:rsidRDefault="007F339A">
            <w:pPr>
              <w:widowControl w:val="0"/>
              <w:pBdr>
                <w:top w:val="nil"/>
                <w:left w:val="nil"/>
                <w:bottom w:val="nil"/>
                <w:right w:val="nil"/>
                <w:between w:val="nil"/>
              </w:pBdr>
              <w:jc w:val="left"/>
            </w:pPr>
            <w:r>
              <w:t>Self Quizzes</w:t>
            </w:r>
          </w:p>
        </w:tc>
        <w:tc>
          <w:tcPr>
            <w:tcW w:w="1500" w:type="dxa"/>
          </w:tcPr>
          <w:p w14:paraId="67A2BAE2" w14:textId="77777777" w:rsidR="007F351E" w:rsidRDefault="007F339A">
            <w:pPr>
              <w:widowControl w:val="0"/>
              <w:pBdr>
                <w:top w:val="nil"/>
                <w:left w:val="nil"/>
                <w:bottom w:val="nil"/>
                <w:right w:val="nil"/>
                <w:between w:val="nil"/>
              </w:pBdr>
            </w:pPr>
            <w:r>
              <w:t>5%</w:t>
            </w:r>
          </w:p>
        </w:tc>
      </w:tr>
      <w:tr w:rsidR="00A5335A" w14:paraId="70A2FA66" w14:textId="77777777">
        <w:tc>
          <w:tcPr>
            <w:tcW w:w="4320" w:type="dxa"/>
          </w:tcPr>
          <w:p w14:paraId="6ECF7011" w14:textId="79AAD89E" w:rsidR="00A5335A" w:rsidRDefault="00A5335A" w:rsidP="00A5335A">
            <w:pPr>
              <w:widowControl w:val="0"/>
              <w:pBdr>
                <w:top w:val="nil"/>
                <w:left w:val="nil"/>
                <w:bottom w:val="nil"/>
                <w:right w:val="nil"/>
                <w:between w:val="nil"/>
              </w:pBdr>
              <w:jc w:val="left"/>
            </w:pPr>
            <w:r>
              <w:t xml:space="preserve">In class Discussion </w:t>
            </w:r>
          </w:p>
        </w:tc>
        <w:tc>
          <w:tcPr>
            <w:tcW w:w="1500" w:type="dxa"/>
          </w:tcPr>
          <w:p w14:paraId="270B1EA2" w14:textId="3A8F4D62" w:rsidR="00A5335A" w:rsidRDefault="00A5335A">
            <w:pPr>
              <w:widowControl w:val="0"/>
              <w:pBdr>
                <w:top w:val="nil"/>
                <w:left w:val="nil"/>
                <w:bottom w:val="nil"/>
                <w:right w:val="nil"/>
                <w:between w:val="nil"/>
              </w:pBdr>
            </w:pPr>
            <w:r>
              <w:t>5%</w:t>
            </w:r>
          </w:p>
        </w:tc>
      </w:tr>
      <w:tr w:rsidR="007F351E" w14:paraId="303D7D7E" w14:textId="77777777">
        <w:tc>
          <w:tcPr>
            <w:tcW w:w="4320" w:type="dxa"/>
          </w:tcPr>
          <w:p w14:paraId="3668C62F" w14:textId="77777777" w:rsidR="007F351E" w:rsidRDefault="007F339A">
            <w:pPr>
              <w:widowControl w:val="0"/>
              <w:jc w:val="left"/>
            </w:pPr>
            <w:r>
              <w:t>Midterm Exam</w:t>
            </w:r>
          </w:p>
        </w:tc>
        <w:tc>
          <w:tcPr>
            <w:tcW w:w="1500" w:type="dxa"/>
          </w:tcPr>
          <w:p w14:paraId="6C87C92C" w14:textId="177B6712" w:rsidR="007F351E" w:rsidRDefault="007F339A">
            <w:pPr>
              <w:widowControl w:val="0"/>
            </w:pPr>
            <w:r>
              <w:t>2</w:t>
            </w:r>
            <w:r w:rsidR="003B59AC">
              <w:t>0</w:t>
            </w:r>
            <w:r>
              <w:t>%</w:t>
            </w:r>
          </w:p>
        </w:tc>
      </w:tr>
      <w:tr w:rsidR="007F351E" w14:paraId="45A647C4" w14:textId="77777777">
        <w:tc>
          <w:tcPr>
            <w:tcW w:w="4320" w:type="dxa"/>
          </w:tcPr>
          <w:p w14:paraId="420422D0" w14:textId="77777777" w:rsidR="007F351E" w:rsidRDefault="007F339A">
            <w:pPr>
              <w:widowControl w:val="0"/>
              <w:pBdr>
                <w:top w:val="nil"/>
                <w:left w:val="nil"/>
                <w:bottom w:val="nil"/>
                <w:right w:val="nil"/>
                <w:between w:val="nil"/>
              </w:pBdr>
              <w:jc w:val="left"/>
            </w:pPr>
            <w:r>
              <w:t>Final Exam</w:t>
            </w:r>
          </w:p>
        </w:tc>
        <w:tc>
          <w:tcPr>
            <w:tcW w:w="1500" w:type="dxa"/>
          </w:tcPr>
          <w:p w14:paraId="33B86FD0" w14:textId="3F7DF3FE" w:rsidR="007F351E" w:rsidRDefault="00A5335A">
            <w:pPr>
              <w:widowControl w:val="0"/>
              <w:pBdr>
                <w:top w:val="nil"/>
                <w:left w:val="nil"/>
                <w:bottom w:val="nil"/>
                <w:right w:val="nil"/>
                <w:between w:val="nil"/>
              </w:pBdr>
            </w:pPr>
            <w:r>
              <w:t>30</w:t>
            </w:r>
            <w:r w:rsidR="007F339A">
              <w:t>%</w:t>
            </w:r>
          </w:p>
        </w:tc>
      </w:tr>
      <w:tr w:rsidR="007F351E" w14:paraId="7C34E098" w14:textId="77777777">
        <w:tc>
          <w:tcPr>
            <w:tcW w:w="4320" w:type="dxa"/>
          </w:tcPr>
          <w:p w14:paraId="171C15CE" w14:textId="77777777" w:rsidR="007F351E" w:rsidRDefault="007F339A">
            <w:pPr>
              <w:widowControl w:val="0"/>
              <w:pBdr>
                <w:top w:val="nil"/>
                <w:left w:val="nil"/>
                <w:bottom w:val="nil"/>
                <w:right w:val="nil"/>
                <w:between w:val="nil"/>
              </w:pBdr>
              <w:jc w:val="right"/>
              <w:rPr>
                <w:b/>
              </w:rPr>
            </w:pPr>
            <w:r>
              <w:rPr>
                <w:b/>
              </w:rPr>
              <w:t>TOTAL</w:t>
            </w:r>
          </w:p>
        </w:tc>
        <w:tc>
          <w:tcPr>
            <w:tcW w:w="1500" w:type="dxa"/>
          </w:tcPr>
          <w:p w14:paraId="2B7D2D05" w14:textId="77777777" w:rsidR="007F351E" w:rsidRDefault="007F339A">
            <w:pPr>
              <w:widowControl w:val="0"/>
              <w:pBdr>
                <w:top w:val="nil"/>
                <w:left w:val="nil"/>
                <w:bottom w:val="nil"/>
                <w:right w:val="nil"/>
                <w:between w:val="nil"/>
              </w:pBdr>
            </w:pPr>
            <w:r>
              <w:t>100%</w:t>
            </w:r>
          </w:p>
        </w:tc>
      </w:tr>
    </w:tbl>
    <w:p w14:paraId="139927E0" w14:textId="77777777" w:rsidR="007F351E" w:rsidRDefault="007F351E">
      <w:pPr>
        <w:widowControl w:val="0"/>
        <w:rPr>
          <w:b/>
          <w:sz w:val="20"/>
          <w:szCs w:val="20"/>
        </w:rPr>
      </w:pPr>
    </w:p>
    <w:p w14:paraId="759B6B34" w14:textId="64F0B3EA" w:rsidR="007F351E" w:rsidRDefault="00D824B7">
      <w:pPr>
        <w:widowControl w:val="0"/>
        <w:rPr>
          <w:color w:val="FF0000"/>
          <w:highlight w:val="yellow"/>
        </w:rPr>
      </w:pPr>
      <w:proofErr w:type="spellStart"/>
      <w:r>
        <w:rPr>
          <w:b/>
          <w:sz w:val="20"/>
          <w:szCs w:val="20"/>
        </w:rPr>
        <w:t>Homeworks</w:t>
      </w:r>
      <w:proofErr w:type="spellEnd"/>
    </w:p>
    <w:p w14:paraId="666C97E2" w14:textId="25D8F41D" w:rsidR="007F351E" w:rsidRDefault="007F339A">
      <w:pPr>
        <w:widowControl w:val="0"/>
        <w:pBdr>
          <w:top w:val="nil"/>
          <w:left w:val="nil"/>
          <w:bottom w:val="nil"/>
          <w:right w:val="nil"/>
          <w:between w:val="nil"/>
        </w:pBdr>
        <w:rPr>
          <w:sz w:val="20"/>
          <w:szCs w:val="20"/>
        </w:rPr>
      </w:pPr>
      <w:r>
        <w:rPr>
          <w:sz w:val="20"/>
          <w:szCs w:val="20"/>
        </w:rPr>
        <w:t xml:space="preserve">Each </w:t>
      </w:r>
      <w:r w:rsidR="00D824B7">
        <w:rPr>
          <w:sz w:val="20"/>
          <w:szCs w:val="20"/>
        </w:rPr>
        <w:t xml:space="preserve">homework </w:t>
      </w:r>
      <w:r>
        <w:rPr>
          <w:sz w:val="20"/>
          <w:szCs w:val="20"/>
        </w:rPr>
        <w:t>is graded out of 100 points, which is broken down into 40 points for accuracy and 60 points for process.  Therefore, you may have an incorrect answer to a problem but be awarded credit for employing the correct process</w:t>
      </w:r>
      <w:r w:rsidRPr="00A5335A">
        <w:rPr>
          <w:sz w:val="20"/>
          <w:szCs w:val="20"/>
        </w:rPr>
        <w:t>.  Submit all Calculation Assignments as PDFs.</w:t>
      </w:r>
      <w:r w:rsidR="00A5335A">
        <w:rPr>
          <w:sz w:val="20"/>
          <w:szCs w:val="20"/>
        </w:rPr>
        <w:t xml:space="preserve"> </w:t>
      </w:r>
      <w:proofErr w:type="spellStart"/>
      <w:r w:rsidR="00A5335A">
        <w:rPr>
          <w:sz w:val="20"/>
          <w:szCs w:val="20"/>
        </w:rPr>
        <w:t>Homeworks</w:t>
      </w:r>
      <w:proofErr w:type="spellEnd"/>
      <w:r w:rsidR="00A5335A">
        <w:rPr>
          <w:sz w:val="20"/>
          <w:szCs w:val="20"/>
        </w:rPr>
        <w:t xml:space="preserve"> will be submitted on </w:t>
      </w:r>
      <w:proofErr w:type="spellStart"/>
      <w:r w:rsidR="00A5335A">
        <w:rPr>
          <w:sz w:val="20"/>
          <w:szCs w:val="20"/>
        </w:rPr>
        <w:t>HuskyCT</w:t>
      </w:r>
      <w:proofErr w:type="spellEnd"/>
      <w:r w:rsidR="00D824B7">
        <w:rPr>
          <w:sz w:val="20"/>
          <w:szCs w:val="20"/>
        </w:rPr>
        <w:t xml:space="preserve"> one week after assignment. </w:t>
      </w:r>
      <w:r w:rsidR="00A5335A">
        <w:rPr>
          <w:sz w:val="20"/>
          <w:szCs w:val="20"/>
        </w:rPr>
        <w:t xml:space="preserve"> </w:t>
      </w:r>
    </w:p>
    <w:p w14:paraId="0EA3BB5F" w14:textId="3A57F0D2" w:rsidR="00A5335A" w:rsidRDefault="00A5335A">
      <w:pPr>
        <w:widowControl w:val="0"/>
        <w:pBdr>
          <w:top w:val="nil"/>
          <w:left w:val="nil"/>
          <w:bottom w:val="nil"/>
          <w:right w:val="nil"/>
          <w:between w:val="nil"/>
        </w:pBdr>
        <w:rPr>
          <w:sz w:val="20"/>
          <w:szCs w:val="20"/>
        </w:rPr>
      </w:pPr>
    </w:p>
    <w:p w14:paraId="5ABE82CD" w14:textId="1EA04D49" w:rsidR="00A5335A" w:rsidRPr="0022639B" w:rsidRDefault="00A5335A">
      <w:pPr>
        <w:widowControl w:val="0"/>
        <w:pBdr>
          <w:top w:val="nil"/>
          <w:left w:val="nil"/>
          <w:bottom w:val="nil"/>
          <w:right w:val="nil"/>
          <w:between w:val="nil"/>
        </w:pBdr>
        <w:rPr>
          <w:b/>
          <w:bCs/>
          <w:sz w:val="20"/>
          <w:szCs w:val="20"/>
        </w:rPr>
      </w:pPr>
      <w:r w:rsidRPr="0022639B">
        <w:rPr>
          <w:b/>
          <w:bCs/>
          <w:sz w:val="20"/>
          <w:szCs w:val="20"/>
        </w:rPr>
        <w:t xml:space="preserve">Class project. </w:t>
      </w:r>
    </w:p>
    <w:p w14:paraId="06C1B7F9" w14:textId="1E65DF52" w:rsidR="00A5335A" w:rsidRDefault="0022639B">
      <w:pPr>
        <w:widowControl w:val="0"/>
        <w:pBdr>
          <w:top w:val="nil"/>
          <w:left w:val="nil"/>
          <w:bottom w:val="nil"/>
          <w:right w:val="nil"/>
          <w:between w:val="nil"/>
        </w:pBdr>
      </w:pPr>
      <w:r>
        <w:rPr>
          <w:sz w:val="20"/>
          <w:szCs w:val="20"/>
        </w:rPr>
        <w:t xml:space="preserve">You will decide your class project theme/topic in the fifth </w:t>
      </w:r>
      <w:proofErr w:type="gramStart"/>
      <w:r>
        <w:rPr>
          <w:sz w:val="20"/>
          <w:szCs w:val="20"/>
        </w:rPr>
        <w:t>week, and</w:t>
      </w:r>
      <w:proofErr w:type="gramEnd"/>
      <w:r>
        <w:rPr>
          <w:sz w:val="20"/>
          <w:szCs w:val="20"/>
        </w:rPr>
        <w:t xml:space="preserve"> notify the instructor and TA through email. The theme/topic of the class project should be closely related with water quality engineering, social impacts, public health, and sustainability. You have about 10 weeks to conduct the class project. There are three formats for the project delivery: Presentation videos (2 minutes), Flyer design (a comprehensive drawing), and experiment/report. The project outcome will be submitted on </w:t>
      </w:r>
      <w:proofErr w:type="spellStart"/>
      <w:r>
        <w:rPr>
          <w:sz w:val="20"/>
          <w:szCs w:val="20"/>
        </w:rPr>
        <w:t>HuskyCT</w:t>
      </w:r>
      <w:proofErr w:type="spellEnd"/>
      <w:r>
        <w:rPr>
          <w:sz w:val="20"/>
          <w:szCs w:val="20"/>
        </w:rPr>
        <w:t xml:space="preserve"> the last week of the class.   </w:t>
      </w:r>
    </w:p>
    <w:p w14:paraId="6F0BABD0" w14:textId="77777777" w:rsidR="007F351E" w:rsidRDefault="007F351E">
      <w:pPr>
        <w:widowControl w:val="0"/>
        <w:pBdr>
          <w:top w:val="nil"/>
          <w:left w:val="nil"/>
          <w:bottom w:val="nil"/>
          <w:right w:val="nil"/>
          <w:between w:val="nil"/>
        </w:pBdr>
      </w:pPr>
    </w:p>
    <w:p w14:paraId="6773383D" w14:textId="77777777" w:rsidR="0022639B" w:rsidRDefault="0022639B" w:rsidP="0022639B">
      <w:pPr>
        <w:widowControl w:val="0"/>
        <w:rPr>
          <w:b/>
          <w:sz w:val="20"/>
          <w:szCs w:val="20"/>
          <w:highlight w:val="white"/>
        </w:rPr>
      </w:pPr>
      <w:r>
        <w:rPr>
          <w:b/>
          <w:sz w:val="20"/>
          <w:szCs w:val="20"/>
          <w:highlight w:val="white"/>
        </w:rPr>
        <w:t xml:space="preserve">Flyers Design </w:t>
      </w:r>
    </w:p>
    <w:p w14:paraId="4A417193" w14:textId="17E2F546" w:rsidR="0022639B" w:rsidRDefault="0022639B" w:rsidP="0022639B">
      <w:pPr>
        <w:widowControl w:val="0"/>
        <w:rPr>
          <w:bCs/>
          <w:sz w:val="20"/>
          <w:szCs w:val="20"/>
          <w:highlight w:val="white"/>
        </w:rPr>
      </w:pPr>
      <w:r w:rsidRPr="003B59AC">
        <w:rPr>
          <w:bCs/>
          <w:sz w:val="20"/>
          <w:szCs w:val="20"/>
          <w:highlight w:val="white"/>
        </w:rPr>
        <w:t xml:space="preserve">Each </w:t>
      </w:r>
      <w:r>
        <w:rPr>
          <w:bCs/>
          <w:sz w:val="20"/>
          <w:szCs w:val="20"/>
          <w:highlight w:val="white"/>
        </w:rPr>
        <w:t>Flyer</w:t>
      </w:r>
      <w:r w:rsidRPr="003B59AC">
        <w:rPr>
          <w:bCs/>
          <w:sz w:val="20"/>
          <w:szCs w:val="20"/>
          <w:highlight w:val="white"/>
        </w:rPr>
        <w:t xml:space="preserve"> </w:t>
      </w:r>
      <w:r>
        <w:rPr>
          <w:bCs/>
          <w:sz w:val="20"/>
          <w:szCs w:val="20"/>
          <w:highlight w:val="white"/>
        </w:rPr>
        <w:t xml:space="preserve">is graded out of 100 points, which is broken down into 50 points for the quality of works and 50 points for the presentation of thoughts/ideas/solutions. Flyers will be due </w:t>
      </w:r>
      <w:r>
        <w:rPr>
          <w:bCs/>
          <w:sz w:val="20"/>
          <w:szCs w:val="20"/>
          <w:highlight w:val="white"/>
        </w:rPr>
        <w:t>1-2</w:t>
      </w:r>
      <w:r>
        <w:rPr>
          <w:bCs/>
          <w:sz w:val="20"/>
          <w:szCs w:val="20"/>
          <w:highlight w:val="white"/>
        </w:rPr>
        <w:t xml:space="preserve"> weeks after assignment. Experiment reports will be due 2-3 weeks or longer according to their difficulty and complexity. </w:t>
      </w:r>
      <w:r>
        <w:rPr>
          <w:bCs/>
          <w:sz w:val="20"/>
          <w:szCs w:val="20"/>
          <w:highlight w:val="white"/>
        </w:rPr>
        <w:t xml:space="preserve">(NOTE: a flyer design as an appetizer will be assigned for the entire class in the first week). </w:t>
      </w:r>
    </w:p>
    <w:p w14:paraId="0ED74AA4" w14:textId="77777777" w:rsidR="0022639B" w:rsidRPr="003B59AC" w:rsidRDefault="0022639B" w:rsidP="0022639B">
      <w:pPr>
        <w:widowControl w:val="0"/>
        <w:rPr>
          <w:bCs/>
          <w:sz w:val="20"/>
          <w:szCs w:val="20"/>
          <w:highlight w:val="white"/>
        </w:rPr>
      </w:pPr>
    </w:p>
    <w:p w14:paraId="2DCB4E4A" w14:textId="77777777" w:rsidR="007F351E" w:rsidRDefault="007F339A">
      <w:pPr>
        <w:widowControl w:val="0"/>
        <w:pBdr>
          <w:top w:val="nil"/>
          <w:left w:val="nil"/>
          <w:bottom w:val="nil"/>
          <w:right w:val="nil"/>
          <w:between w:val="nil"/>
        </w:pBdr>
      </w:pPr>
      <w:r>
        <w:rPr>
          <w:b/>
          <w:sz w:val="20"/>
          <w:szCs w:val="20"/>
        </w:rPr>
        <w:t>Video Assignments</w:t>
      </w:r>
    </w:p>
    <w:p w14:paraId="6B872CF2" w14:textId="6F009082" w:rsidR="007F351E" w:rsidRDefault="007F339A">
      <w:pPr>
        <w:widowControl w:val="0"/>
        <w:pBdr>
          <w:top w:val="nil"/>
          <w:left w:val="nil"/>
          <w:bottom w:val="nil"/>
          <w:right w:val="nil"/>
          <w:between w:val="nil"/>
        </w:pBdr>
        <w:rPr>
          <w:sz w:val="20"/>
          <w:szCs w:val="20"/>
        </w:rPr>
      </w:pPr>
      <w:r>
        <w:rPr>
          <w:sz w:val="20"/>
          <w:szCs w:val="20"/>
        </w:rPr>
        <w:t xml:space="preserve">For video assignments you will be asked to address provided questions in a </w:t>
      </w:r>
      <w:proofErr w:type="gramStart"/>
      <w:r>
        <w:rPr>
          <w:sz w:val="20"/>
          <w:szCs w:val="20"/>
        </w:rPr>
        <w:t>1-2 minute</w:t>
      </w:r>
      <w:proofErr w:type="gramEnd"/>
      <w:r>
        <w:rPr>
          <w:sz w:val="20"/>
          <w:szCs w:val="20"/>
        </w:rPr>
        <w:t xml:space="preserve"> Kaltura video response (per question).  You must show your photo identification next to your face at the beginning of each video for authentication verification.  Each video is graded out to 100 points, which is broken down into 50 points for the quality of visual (PowerPoint, Google Slides, etc.) presentation and 50 points for the presentation of thoughts/ideas.</w:t>
      </w:r>
      <w:r w:rsidR="00561D32">
        <w:rPr>
          <w:sz w:val="20"/>
          <w:szCs w:val="20"/>
        </w:rPr>
        <w:t xml:space="preserve"> Videos will be due one week after assignment. </w:t>
      </w:r>
      <w:r w:rsidR="0022639B">
        <w:rPr>
          <w:bCs/>
          <w:sz w:val="20"/>
          <w:szCs w:val="20"/>
          <w:highlight w:val="white"/>
        </w:rPr>
        <w:t xml:space="preserve">(NOTE: a </w:t>
      </w:r>
      <w:r w:rsidR="0022639B">
        <w:rPr>
          <w:bCs/>
          <w:sz w:val="20"/>
          <w:szCs w:val="20"/>
          <w:highlight w:val="white"/>
        </w:rPr>
        <w:t xml:space="preserve">presentation video </w:t>
      </w:r>
      <w:r w:rsidR="0022639B">
        <w:rPr>
          <w:bCs/>
          <w:sz w:val="20"/>
          <w:szCs w:val="20"/>
          <w:highlight w:val="white"/>
        </w:rPr>
        <w:t xml:space="preserve">as an appetizer will be assigned for the entire class in the </w:t>
      </w:r>
      <w:r w:rsidR="0022639B">
        <w:rPr>
          <w:bCs/>
          <w:sz w:val="20"/>
          <w:szCs w:val="20"/>
          <w:highlight w:val="white"/>
        </w:rPr>
        <w:t xml:space="preserve">third </w:t>
      </w:r>
      <w:r w:rsidR="0022639B">
        <w:rPr>
          <w:bCs/>
          <w:sz w:val="20"/>
          <w:szCs w:val="20"/>
          <w:highlight w:val="white"/>
        </w:rPr>
        <w:t>week</w:t>
      </w:r>
      <w:r w:rsidR="0022639B">
        <w:rPr>
          <w:bCs/>
          <w:sz w:val="20"/>
          <w:szCs w:val="20"/>
          <w:highlight w:val="white"/>
        </w:rPr>
        <w:t>.</w:t>
      </w:r>
      <w:r w:rsidR="0022639B">
        <w:rPr>
          <w:bCs/>
          <w:sz w:val="20"/>
          <w:szCs w:val="20"/>
          <w:highlight w:val="white"/>
        </w:rPr>
        <w:t>).</w:t>
      </w:r>
    </w:p>
    <w:p w14:paraId="3BD4255E" w14:textId="77777777" w:rsidR="007F351E" w:rsidRDefault="007F351E">
      <w:pPr>
        <w:widowControl w:val="0"/>
        <w:pBdr>
          <w:top w:val="nil"/>
          <w:left w:val="nil"/>
          <w:bottom w:val="nil"/>
          <w:right w:val="nil"/>
          <w:between w:val="nil"/>
        </w:pBdr>
      </w:pPr>
    </w:p>
    <w:p w14:paraId="64894788" w14:textId="5308DE9A" w:rsidR="00A5335A" w:rsidRDefault="00A5335A">
      <w:pPr>
        <w:widowControl w:val="0"/>
        <w:pBdr>
          <w:top w:val="nil"/>
          <w:left w:val="nil"/>
          <w:bottom w:val="nil"/>
          <w:right w:val="nil"/>
          <w:between w:val="nil"/>
        </w:pBdr>
        <w:rPr>
          <w:b/>
          <w:sz w:val="20"/>
          <w:szCs w:val="20"/>
        </w:rPr>
      </w:pPr>
      <w:r>
        <w:rPr>
          <w:b/>
          <w:sz w:val="20"/>
          <w:szCs w:val="20"/>
          <w:highlight w:val="white"/>
        </w:rPr>
        <w:t>E</w:t>
      </w:r>
      <w:r>
        <w:rPr>
          <w:b/>
          <w:sz w:val="20"/>
          <w:szCs w:val="20"/>
          <w:highlight w:val="white"/>
        </w:rPr>
        <w:t>xperiments and other projects</w:t>
      </w:r>
    </w:p>
    <w:p w14:paraId="00442249" w14:textId="68D5782F" w:rsidR="00A5335A" w:rsidRDefault="00A5335A" w:rsidP="00A5335A">
      <w:pPr>
        <w:widowControl w:val="0"/>
      </w:pPr>
      <w:r>
        <w:rPr>
          <w:bCs/>
          <w:sz w:val="20"/>
          <w:szCs w:val="20"/>
          <w:highlight w:val="white"/>
        </w:rPr>
        <w:t xml:space="preserve">If you plan to do experiment for your project, you may </w:t>
      </w:r>
      <w:proofErr w:type="gramStart"/>
      <w:r>
        <w:rPr>
          <w:bCs/>
          <w:sz w:val="20"/>
          <w:szCs w:val="20"/>
          <w:highlight w:val="white"/>
        </w:rPr>
        <w:t>contact with</w:t>
      </w:r>
      <w:proofErr w:type="gramEnd"/>
      <w:r>
        <w:rPr>
          <w:bCs/>
          <w:sz w:val="20"/>
          <w:szCs w:val="20"/>
          <w:highlight w:val="white"/>
        </w:rPr>
        <w:t xml:space="preserve"> the instructor or TA in the fifth week. You will discuss your thoughts and objectives. You are supposed to conduct experiments independently. But if you indeed need help for certain protocols, the TA could provide help. You will turn in a well-written experimental report by the end of the semester. </w:t>
      </w:r>
      <w:r w:rsidRPr="003B59AC">
        <w:rPr>
          <w:bCs/>
          <w:sz w:val="20"/>
          <w:szCs w:val="20"/>
          <w:highlight w:val="white"/>
        </w:rPr>
        <w:t xml:space="preserve">Each </w:t>
      </w:r>
      <w:r>
        <w:rPr>
          <w:bCs/>
          <w:sz w:val="20"/>
          <w:szCs w:val="20"/>
          <w:highlight w:val="white"/>
        </w:rPr>
        <w:t xml:space="preserve">report </w:t>
      </w:r>
      <w:r>
        <w:rPr>
          <w:bCs/>
          <w:sz w:val="20"/>
          <w:szCs w:val="20"/>
          <w:highlight w:val="white"/>
        </w:rPr>
        <w:t xml:space="preserve">is graded out of 100 points, which is broken down into 50 points for the quality of </w:t>
      </w:r>
      <w:r>
        <w:rPr>
          <w:bCs/>
          <w:sz w:val="20"/>
          <w:szCs w:val="20"/>
          <w:highlight w:val="white"/>
        </w:rPr>
        <w:t xml:space="preserve">experimental </w:t>
      </w:r>
      <w:r>
        <w:rPr>
          <w:bCs/>
          <w:sz w:val="20"/>
          <w:szCs w:val="20"/>
          <w:highlight w:val="white"/>
        </w:rPr>
        <w:t xml:space="preserve">works and 50 points for the </w:t>
      </w:r>
      <w:r>
        <w:rPr>
          <w:bCs/>
          <w:sz w:val="20"/>
          <w:szCs w:val="20"/>
          <w:highlight w:val="white"/>
        </w:rPr>
        <w:t xml:space="preserve">writing clarity and discussion </w:t>
      </w:r>
      <w:proofErr w:type="spellStart"/>
      <w:r>
        <w:rPr>
          <w:bCs/>
          <w:sz w:val="20"/>
          <w:szCs w:val="20"/>
          <w:highlight w:val="white"/>
        </w:rPr>
        <w:t>indepth</w:t>
      </w:r>
      <w:proofErr w:type="spellEnd"/>
      <w:r>
        <w:rPr>
          <w:bCs/>
          <w:sz w:val="20"/>
          <w:szCs w:val="20"/>
          <w:highlight w:val="white"/>
        </w:rPr>
        <w:t>.</w:t>
      </w:r>
      <w:r w:rsidR="0022639B">
        <w:rPr>
          <w:bCs/>
          <w:sz w:val="20"/>
          <w:szCs w:val="20"/>
          <w:highlight w:val="white"/>
        </w:rPr>
        <w:t xml:space="preserve"> </w:t>
      </w:r>
      <w:r w:rsidR="0022639B">
        <w:rPr>
          <w:bCs/>
          <w:sz w:val="20"/>
          <w:szCs w:val="20"/>
          <w:highlight w:val="white"/>
        </w:rPr>
        <w:t xml:space="preserve">(NOTE: </w:t>
      </w:r>
      <w:r w:rsidR="0022639B">
        <w:rPr>
          <w:bCs/>
          <w:sz w:val="20"/>
          <w:szCs w:val="20"/>
          <w:highlight w:val="white"/>
        </w:rPr>
        <w:t>the TA will do a lab demo for the entire class in the fourth week</w:t>
      </w:r>
      <w:r w:rsidR="0022639B">
        <w:rPr>
          <w:bCs/>
          <w:sz w:val="20"/>
          <w:szCs w:val="20"/>
          <w:highlight w:val="white"/>
        </w:rPr>
        <w:t xml:space="preserve">). </w:t>
      </w:r>
      <w:r>
        <w:rPr>
          <w:bCs/>
          <w:sz w:val="20"/>
          <w:szCs w:val="20"/>
          <w:highlight w:val="white"/>
        </w:rPr>
        <w:t xml:space="preserve"> </w:t>
      </w:r>
    </w:p>
    <w:p w14:paraId="07B64E68" w14:textId="12918E0B" w:rsidR="00A5335A" w:rsidRDefault="00A5335A">
      <w:pPr>
        <w:widowControl w:val="0"/>
        <w:pBdr>
          <w:top w:val="nil"/>
          <w:left w:val="nil"/>
          <w:bottom w:val="nil"/>
          <w:right w:val="nil"/>
          <w:between w:val="nil"/>
        </w:pBdr>
      </w:pPr>
    </w:p>
    <w:p w14:paraId="1FD31933" w14:textId="77777777" w:rsidR="007F351E" w:rsidRDefault="007F339A">
      <w:pPr>
        <w:widowControl w:val="0"/>
      </w:pPr>
      <w:r>
        <w:rPr>
          <w:b/>
          <w:sz w:val="20"/>
          <w:szCs w:val="20"/>
        </w:rPr>
        <w:t>Self Quizzes</w:t>
      </w:r>
    </w:p>
    <w:p w14:paraId="007A8AE7" w14:textId="77777777" w:rsidR="007F351E" w:rsidRDefault="007F339A">
      <w:pPr>
        <w:widowControl w:val="0"/>
        <w:rPr>
          <w:sz w:val="20"/>
          <w:szCs w:val="20"/>
        </w:rPr>
      </w:pPr>
      <w:r>
        <w:rPr>
          <w:sz w:val="20"/>
          <w:szCs w:val="20"/>
        </w:rPr>
        <w:t xml:space="preserve">Self quizzes are graded for completeness only, not accuracy.  If you complete a </w:t>
      </w:r>
      <w:proofErr w:type="spellStart"/>
      <w:r>
        <w:rPr>
          <w:sz w:val="20"/>
          <w:szCs w:val="20"/>
        </w:rPr>
        <w:t>self quiz</w:t>
      </w:r>
      <w:proofErr w:type="spellEnd"/>
      <w:r>
        <w:rPr>
          <w:sz w:val="20"/>
          <w:szCs w:val="20"/>
        </w:rPr>
        <w:t xml:space="preserve"> by the due date, you will earn 100 points.  If you do not complete a </w:t>
      </w:r>
      <w:proofErr w:type="spellStart"/>
      <w:r>
        <w:rPr>
          <w:sz w:val="20"/>
          <w:szCs w:val="20"/>
        </w:rPr>
        <w:t>self quiz</w:t>
      </w:r>
      <w:proofErr w:type="spellEnd"/>
      <w:r>
        <w:rPr>
          <w:sz w:val="20"/>
          <w:szCs w:val="20"/>
        </w:rPr>
        <w:t xml:space="preserve">, you will receive a zero.  </w:t>
      </w:r>
    </w:p>
    <w:p w14:paraId="782F7D6E" w14:textId="5F5605F3" w:rsidR="007F351E" w:rsidRDefault="007F351E">
      <w:pPr>
        <w:widowControl w:val="0"/>
        <w:rPr>
          <w:sz w:val="20"/>
          <w:szCs w:val="20"/>
        </w:rPr>
      </w:pPr>
    </w:p>
    <w:p w14:paraId="63C2AC23" w14:textId="77777777" w:rsidR="00A5335A" w:rsidRDefault="00A5335A" w:rsidP="00A5335A">
      <w:pPr>
        <w:widowControl w:val="0"/>
        <w:pBdr>
          <w:top w:val="nil"/>
          <w:left w:val="nil"/>
          <w:bottom w:val="nil"/>
          <w:right w:val="nil"/>
          <w:between w:val="nil"/>
        </w:pBdr>
      </w:pPr>
      <w:r>
        <w:rPr>
          <w:b/>
          <w:sz w:val="20"/>
          <w:szCs w:val="20"/>
        </w:rPr>
        <w:t>Discussion in class</w:t>
      </w:r>
    </w:p>
    <w:p w14:paraId="3E52A6D7" w14:textId="77777777" w:rsidR="00A5335A" w:rsidRDefault="00A5335A" w:rsidP="00A5335A">
      <w:pPr>
        <w:widowControl w:val="0"/>
        <w:pBdr>
          <w:top w:val="nil"/>
          <w:left w:val="nil"/>
          <w:bottom w:val="nil"/>
          <w:right w:val="nil"/>
          <w:between w:val="nil"/>
        </w:pBdr>
        <w:rPr>
          <w:sz w:val="20"/>
          <w:szCs w:val="20"/>
          <w:highlight w:val="white"/>
        </w:rPr>
      </w:pPr>
      <w:r>
        <w:rPr>
          <w:sz w:val="20"/>
          <w:szCs w:val="20"/>
        </w:rPr>
        <w:t xml:space="preserve">Discussion is graded out of 100 points, which is broken down into 70 points for the solutions you propose, in addition to questions you raise on the topic(s), and 30 points for the clarity in which you present ideas.  </w:t>
      </w:r>
    </w:p>
    <w:p w14:paraId="022F1844" w14:textId="77777777" w:rsidR="00A5335A" w:rsidRDefault="00A5335A">
      <w:pPr>
        <w:widowControl w:val="0"/>
        <w:rPr>
          <w:sz w:val="20"/>
          <w:szCs w:val="20"/>
        </w:rPr>
      </w:pPr>
    </w:p>
    <w:p w14:paraId="50EBEA09" w14:textId="77777777" w:rsidR="007F351E" w:rsidRDefault="007F339A">
      <w:pPr>
        <w:widowControl w:val="0"/>
        <w:pBdr>
          <w:top w:val="nil"/>
          <w:left w:val="nil"/>
          <w:bottom w:val="nil"/>
          <w:right w:val="nil"/>
          <w:between w:val="nil"/>
        </w:pBdr>
      </w:pPr>
      <w:r>
        <w:rPr>
          <w:b/>
          <w:sz w:val="20"/>
          <w:szCs w:val="20"/>
        </w:rPr>
        <w:t>Midterm Exam</w:t>
      </w:r>
    </w:p>
    <w:p w14:paraId="057E3111" w14:textId="3AD4F092" w:rsidR="007F351E" w:rsidRDefault="007F339A">
      <w:pPr>
        <w:widowControl w:val="0"/>
        <w:pBdr>
          <w:top w:val="nil"/>
          <w:left w:val="nil"/>
          <w:bottom w:val="nil"/>
          <w:right w:val="nil"/>
          <w:between w:val="nil"/>
        </w:pBdr>
      </w:pPr>
      <w:r>
        <w:rPr>
          <w:sz w:val="20"/>
          <w:szCs w:val="20"/>
        </w:rPr>
        <w:t xml:space="preserve">The Midterm Exam is </w:t>
      </w:r>
      <w:r w:rsidR="003B59AC">
        <w:rPr>
          <w:sz w:val="20"/>
          <w:szCs w:val="20"/>
        </w:rPr>
        <w:t>an open note and open book exam</w:t>
      </w:r>
      <w:r>
        <w:rPr>
          <w:sz w:val="20"/>
          <w:szCs w:val="20"/>
        </w:rPr>
        <w:t xml:space="preserve">.  It is grade out 100 points, which is broken down into 40 points for accuracy and 60 points for process.  Therefore, you may have an incorrect answer to a problem but be awarded credit for employing the correct process.  </w:t>
      </w:r>
    </w:p>
    <w:p w14:paraId="552D0BD4" w14:textId="77777777" w:rsidR="007F351E" w:rsidRDefault="007F351E">
      <w:pPr>
        <w:widowControl w:val="0"/>
        <w:pBdr>
          <w:top w:val="nil"/>
          <w:left w:val="nil"/>
          <w:bottom w:val="nil"/>
          <w:right w:val="nil"/>
          <w:between w:val="nil"/>
        </w:pBdr>
      </w:pPr>
    </w:p>
    <w:p w14:paraId="3C2B95C3" w14:textId="5CDF4FFF" w:rsidR="007F351E" w:rsidRDefault="007F339A">
      <w:pPr>
        <w:widowControl w:val="0"/>
      </w:pPr>
      <w:r>
        <w:rPr>
          <w:b/>
          <w:sz w:val="20"/>
          <w:szCs w:val="20"/>
        </w:rPr>
        <w:t>Final Exam</w:t>
      </w:r>
    </w:p>
    <w:p w14:paraId="6F1D3A32" w14:textId="0AA6EA14" w:rsidR="007F351E" w:rsidRDefault="007F339A">
      <w:pPr>
        <w:widowControl w:val="0"/>
        <w:rPr>
          <w:sz w:val="20"/>
          <w:szCs w:val="20"/>
        </w:rPr>
      </w:pPr>
      <w:r>
        <w:rPr>
          <w:sz w:val="20"/>
          <w:szCs w:val="20"/>
        </w:rPr>
        <w:t>The Final Exam is a</w:t>
      </w:r>
      <w:r w:rsidR="003B59AC">
        <w:rPr>
          <w:sz w:val="20"/>
          <w:szCs w:val="20"/>
        </w:rPr>
        <w:t>n open note and open book exam</w:t>
      </w:r>
      <w:r>
        <w:rPr>
          <w:sz w:val="20"/>
          <w:szCs w:val="20"/>
        </w:rPr>
        <w:t xml:space="preserve">.  It is grade out 100 points, which is broken down into 50 points for accuracy and 50 points for process.  Therefore, you may have an incorrect answer to a problem but be awarded credit for employing the correct process.   </w:t>
      </w:r>
    </w:p>
    <w:p w14:paraId="4F4E80A1" w14:textId="7004410F" w:rsidR="007F351E" w:rsidRPr="008A4B6C" w:rsidRDefault="007F351E">
      <w:pPr>
        <w:widowControl w:val="0"/>
        <w:rPr>
          <w:sz w:val="20"/>
          <w:szCs w:val="20"/>
        </w:rPr>
      </w:pPr>
    </w:p>
    <w:p w14:paraId="1B15BA9F" w14:textId="77777777" w:rsidR="008A4B6C" w:rsidRDefault="008A4B6C" w:rsidP="008A4B6C">
      <w:pPr>
        <w:ind w:left="2160" w:hanging="2160"/>
        <w:rPr>
          <w:b/>
          <w:sz w:val="20"/>
          <w:szCs w:val="20"/>
        </w:rPr>
      </w:pPr>
      <w:r w:rsidRPr="008A4B6C">
        <w:rPr>
          <w:b/>
          <w:sz w:val="20"/>
          <w:szCs w:val="20"/>
        </w:rPr>
        <w:t>Course Survey</w:t>
      </w:r>
    </w:p>
    <w:p w14:paraId="06423CD0" w14:textId="553FB8DF" w:rsidR="008A4B6C" w:rsidRPr="008A4B6C" w:rsidRDefault="008A4B6C" w:rsidP="008A4B6C">
      <w:pPr>
        <w:rPr>
          <w:b/>
          <w:sz w:val="20"/>
          <w:szCs w:val="20"/>
        </w:rPr>
      </w:pPr>
      <w:r>
        <w:rPr>
          <w:bCs/>
          <w:sz w:val="20"/>
          <w:szCs w:val="20"/>
        </w:rPr>
        <w:t xml:space="preserve">Three </w:t>
      </w:r>
      <w:r w:rsidRPr="008A4B6C">
        <w:rPr>
          <w:bCs/>
          <w:sz w:val="20"/>
          <w:szCs w:val="20"/>
        </w:rPr>
        <w:t xml:space="preserve">surveys </w:t>
      </w:r>
      <w:r>
        <w:rPr>
          <w:bCs/>
          <w:sz w:val="20"/>
          <w:szCs w:val="20"/>
        </w:rPr>
        <w:t xml:space="preserve">(pre-semester, mid-semester, end-semester) </w:t>
      </w:r>
      <w:r w:rsidRPr="008A4B6C">
        <w:rPr>
          <w:bCs/>
          <w:sz w:val="20"/>
          <w:szCs w:val="20"/>
        </w:rPr>
        <w:t xml:space="preserve">will be developed on </w:t>
      </w:r>
      <w:proofErr w:type="spellStart"/>
      <w:r w:rsidRPr="008A4B6C">
        <w:rPr>
          <w:bCs/>
          <w:sz w:val="20"/>
          <w:szCs w:val="20"/>
        </w:rPr>
        <w:t>HuskyCT</w:t>
      </w:r>
      <w:proofErr w:type="spellEnd"/>
      <w:r w:rsidRPr="008A4B6C">
        <w:rPr>
          <w:bCs/>
          <w:sz w:val="20"/>
          <w:szCs w:val="20"/>
        </w:rPr>
        <w:t xml:space="preserve"> to get your feedback in terms of course delivery and learning</w:t>
      </w:r>
      <w:r>
        <w:rPr>
          <w:bCs/>
          <w:sz w:val="20"/>
          <w:szCs w:val="20"/>
        </w:rPr>
        <w:t xml:space="preserve"> </w:t>
      </w:r>
      <w:r w:rsidRPr="008A4B6C">
        <w:rPr>
          <w:bCs/>
          <w:sz w:val="20"/>
          <w:szCs w:val="20"/>
        </w:rPr>
        <w:t xml:space="preserve">efficiency throughout the semester. </w:t>
      </w:r>
      <w:r>
        <w:rPr>
          <w:bCs/>
          <w:sz w:val="20"/>
          <w:szCs w:val="20"/>
        </w:rPr>
        <w:t xml:space="preserve">These surveys can be found </w:t>
      </w:r>
      <w:r w:rsidRPr="008A4B6C">
        <w:rPr>
          <w:bCs/>
          <w:sz w:val="20"/>
          <w:szCs w:val="20"/>
        </w:rPr>
        <w:t xml:space="preserve">in the folder of “Surveys throughout the semester” in the tag of “Course Content”.  </w:t>
      </w:r>
      <w:r w:rsidRPr="008A4B6C">
        <w:rPr>
          <w:b/>
          <w:sz w:val="20"/>
          <w:szCs w:val="20"/>
        </w:rPr>
        <w:t xml:space="preserve"> </w:t>
      </w:r>
    </w:p>
    <w:p w14:paraId="6E40CDAA" w14:textId="684BEC73" w:rsidR="008A4B6C" w:rsidRDefault="008A4B6C">
      <w:pPr>
        <w:widowControl w:val="0"/>
        <w:rPr>
          <w:sz w:val="20"/>
          <w:szCs w:val="20"/>
        </w:rPr>
      </w:pPr>
    </w:p>
    <w:p w14:paraId="11A9930F" w14:textId="77777777" w:rsidR="007F351E" w:rsidRDefault="007F339A">
      <w:pPr>
        <w:widowControl w:val="0"/>
        <w:pBdr>
          <w:top w:val="nil"/>
          <w:left w:val="nil"/>
          <w:bottom w:val="nil"/>
          <w:right w:val="nil"/>
          <w:between w:val="nil"/>
        </w:pBdr>
        <w:rPr>
          <w:b/>
          <w:sz w:val="20"/>
          <w:szCs w:val="20"/>
        </w:rPr>
      </w:pPr>
      <w:r>
        <w:rPr>
          <w:b/>
          <w:color w:val="000000"/>
          <w:sz w:val="20"/>
          <w:szCs w:val="20"/>
        </w:rPr>
        <w:t>Grading Scale (per the Regist</w:t>
      </w:r>
      <w:r>
        <w:rPr>
          <w:b/>
          <w:sz w:val="20"/>
          <w:szCs w:val="20"/>
        </w:rPr>
        <w:t>rar)</w:t>
      </w:r>
      <w:r>
        <w:rPr>
          <w:b/>
          <w:color w:val="000000"/>
          <w:sz w:val="20"/>
          <w:szCs w:val="20"/>
        </w:rPr>
        <w:t>:</w:t>
      </w:r>
    </w:p>
    <w:p w14:paraId="3ABC0CAE" w14:textId="77777777" w:rsidR="00585EAA" w:rsidRDefault="00585EAA" w:rsidP="00585EAA">
      <w:pPr>
        <w:widowControl w:val="0"/>
        <w:rPr>
          <w:sz w:val="20"/>
          <w:szCs w:val="20"/>
        </w:rPr>
      </w:pPr>
    </w:p>
    <w:p w14:paraId="6DFC1276" w14:textId="3C6E0E57" w:rsidR="00585EAA" w:rsidRPr="007354D4" w:rsidRDefault="00585EAA" w:rsidP="00585EAA">
      <w:pPr>
        <w:widowControl w:val="0"/>
        <w:rPr>
          <w:color w:val="0000FF"/>
          <w:sz w:val="20"/>
          <w:szCs w:val="20"/>
        </w:rPr>
      </w:pPr>
      <w:r>
        <w:rPr>
          <w:sz w:val="20"/>
          <w:szCs w:val="20"/>
        </w:rPr>
        <w:t>For additional information on undergraduate grading policies see here:</w:t>
      </w:r>
      <w:r>
        <w:rPr>
          <w:color w:val="0000FF"/>
          <w:sz w:val="20"/>
          <w:szCs w:val="20"/>
        </w:rPr>
        <w:t xml:space="preserve"> </w:t>
      </w:r>
      <w:hyperlink r:id="rId14" w:history="1">
        <w:r w:rsidR="00D824B7" w:rsidRPr="00D53B6C">
          <w:rPr>
            <w:rStyle w:val="Hyperlink"/>
            <w:sz w:val="20"/>
            <w:szCs w:val="20"/>
          </w:rPr>
          <w:t>https://registrar.uconn.edu/grades/</w:t>
        </w:r>
      </w:hyperlink>
      <w:r>
        <w:rPr>
          <w:color w:val="0000FF"/>
          <w:sz w:val="20"/>
          <w:szCs w:val="20"/>
        </w:rPr>
        <w:t>.</w:t>
      </w:r>
    </w:p>
    <w:p w14:paraId="7A5D237D" w14:textId="77777777" w:rsidR="00585EAA" w:rsidRDefault="00585EAA" w:rsidP="00585EAA">
      <w:pPr>
        <w:widowControl w:val="0"/>
        <w:rPr>
          <w:sz w:val="20"/>
          <w:szCs w:val="20"/>
        </w:rPr>
      </w:pPr>
    </w:p>
    <w:p w14:paraId="62275E88" w14:textId="77777777" w:rsidR="00585EAA" w:rsidRDefault="00585EAA" w:rsidP="00585EAA">
      <w:pPr>
        <w:widowControl w:val="0"/>
        <w:rPr>
          <w:highlight w:val="yellow"/>
        </w:rPr>
      </w:pPr>
      <w:r>
        <w:rPr>
          <w:b/>
          <w:sz w:val="20"/>
          <w:szCs w:val="20"/>
        </w:rPr>
        <w:t xml:space="preserve">Grading Scale: </w:t>
      </w:r>
    </w:p>
    <w:p w14:paraId="1B626572" w14:textId="77777777" w:rsidR="00585EAA" w:rsidRDefault="00585EAA" w:rsidP="00585EAA">
      <w:pPr>
        <w:widowControl w:val="0"/>
        <w:rPr>
          <w:sz w:val="20"/>
          <w:szCs w:val="20"/>
        </w:rPr>
      </w:pPr>
    </w:p>
    <w:tbl>
      <w:tblPr>
        <w:tblStyle w:val="TableGrid"/>
        <w:tblW w:w="4764" w:type="dxa"/>
        <w:tblLook w:val="04A0" w:firstRow="1" w:lastRow="0" w:firstColumn="1" w:lastColumn="0" w:noHBand="0" w:noVBand="1"/>
      </w:tblPr>
      <w:tblGrid>
        <w:gridCol w:w="1587"/>
        <w:gridCol w:w="1714"/>
        <w:gridCol w:w="1463"/>
      </w:tblGrid>
      <w:tr w:rsidR="00585EAA" w:rsidRPr="00F221AF" w14:paraId="335528CC" w14:textId="77777777" w:rsidTr="004E5A39">
        <w:trPr>
          <w:trHeight w:val="327"/>
        </w:trPr>
        <w:tc>
          <w:tcPr>
            <w:tcW w:w="1587" w:type="dxa"/>
            <w:shd w:val="clear" w:color="auto" w:fill="BFBFBF" w:themeFill="background1" w:themeFillShade="BF"/>
            <w:vAlign w:val="center"/>
          </w:tcPr>
          <w:p w14:paraId="28DA7851" w14:textId="77777777" w:rsidR="00585EAA" w:rsidRPr="00F221AF" w:rsidRDefault="00585EAA" w:rsidP="004E5A39">
            <w:pPr>
              <w:jc w:val="center"/>
              <w:rPr>
                <w:rFonts w:ascii="Arial" w:hAnsi="Arial" w:cs="Arial"/>
                <w:b/>
                <w:sz w:val="20"/>
                <w:szCs w:val="20"/>
                <w:u w:val="single"/>
              </w:rPr>
            </w:pPr>
            <w:r w:rsidRPr="00F221AF">
              <w:rPr>
                <w:rFonts w:ascii="Arial" w:hAnsi="Arial" w:cs="Arial"/>
                <w:b/>
                <w:sz w:val="20"/>
                <w:szCs w:val="20"/>
              </w:rPr>
              <w:t>Grade</w:t>
            </w:r>
          </w:p>
        </w:tc>
        <w:tc>
          <w:tcPr>
            <w:tcW w:w="1714" w:type="dxa"/>
            <w:shd w:val="clear" w:color="auto" w:fill="BFBFBF" w:themeFill="background1" w:themeFillShade="BF"/>
            <w:vAlign w:val="center"/>
          </w:tcPr>
          <w:p w14:paraId="60469437" w14:textId="77777777" w:rsidR="00585EAA" w:rsidRPr="00F221AF" w:rsidRDefault="00585EAA" w:rsidP="004E5A39">
            <w:pPr>
              <w:jc w:val="center"/>
              <w:rPr>
                <w:rFonts w:ascii="Arial" w:hAnsi="Arial" w:cs="Arial"/>
                <w:b/>
                <w:sz w:val="20"/>
                <w:szCs w:val="20"/>
                <w:u w:val="single"/>
              </w:rPr>
            </w:pPr>
            <w:r w:rsidRPr="00F221AF">
              <w:rPr>
                <w:rFonts w:ascii="Arial" w:hAnsi="Arial" w:cs="Arial"/>
                <w:b/>
                <w:sz w:val="20"/>
                <w:szCs w:val="20"/>
              </w:rPr>
              <w:t>Letter Grade</w:t>
            </w:r>
          </w:p>
        </w:tc>
        <w:tc>
          <w:tcPr>
            <w:tcW w:w="1463" w:type="dxa"/>
            <w:shd w:val="clear" w:color="auto" w:fill="BFBFBF" w:themeFill="background1" w:themeFillShade="BF"/>
            <w:vAlign w:val="center"/>
          </w:tcPr>
          <w:p w14:paraId="0EB0E530" w14:textId="77777777" w:rsidR="00585EAA" w:rsidRPr="00F221AF" w:rsidRDefault="00585EAA" w:rsidP="004E5A39">
            <w:pPr>
              <w:jc w:val="center"/>
              <w:rPr>
                <w:rFonts w:ascii="Arial" w:hAnsi="Arial" w:cs="Arial"/>
                <w:b/>
                <w:sz w:val="20"/>
                <w:szCs w:val="20"/>
                <w:u w:val="single"/>
              </w:rPr>
            </w:pPr>
            <w:r w:rsidRPr="00F221AF">
              <w:rPr>
                <w:rFonts w:ascii="Arial" w:hAnsi="Arial" w:cs="Arial"/>
                <w:b/>
                <w:sz w:val="20"/>
                <w:szCs w:val="20"/>
              </w:rPr>
              <w:t>GPA</w:t>
            </w:r>
          </w:p>
        </w:tc>
      </w:tr>
      <w:tr w:rsidR="00585EAA" w:rsidRPr="00F221AF" w14:paraId="6D3059B9" w14:textId="77777777" w:rsidTr="004E5A39">
        <w:trPr>
          <w:trHeight w:val="321"/>
        </w:trPr>
        <w:tc>
          <w:tcPr>
            <w:tcW w:w="1587" w:type="dxa"/>
            <w:vAlign w:val="center"/>
          </w:tcPr>
          <w:p w14:paraId="650AE316"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93-100</w:t>
            </w:r>
          </w:p>
        </w:tc>
        <w:tc>
          <w:tcPr>
            <w:tcW w:w="1714" w:type="dxa"/>
            <w:vAlign w:val="center"/>
          </w:tcPr>
          <w:p w14:paraId="6DB6C00C"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A</w:t>
            </w:r>
          </w:p>
        </w:tc>
        <w:tc>
          <w:tcPr>
            <w:tcW w:w="1463" w:type="dxa"/>
            <w:vAlign w:val="center"/>
          </w:tcPr>
          <w:p w14:paraId="16F26C45"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4.0</w:t>
            </w:r>
          </w:p>
        </w:tc>
      </w:tr>
      <w:tr w:rsidR="00585EAA" w:rsidRPr="00F221AF" w14:paraId="4D66E54B" w14:textId="77777777" w:rsidTr="004E5A39">
        <w:trPr>
          <w:trHeight w:val="321"/>
        </w:trPr>
        <w:tc>
          <w:tcPr>
            <w:tcW w:w="1587" w:type="dxa"/>
            <w:vAlign w:val="center"/>
          </w:tcPr>
          <w:p w14:paraId="72EEF30F"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90-92.9</w:t>
            </w:r>
          </w:p>
        </w:tc>
        <w:tc>
          <w:tcPr>
            <w:tcW w:w="1714" w:type="dxa"/>
            <w:vAlign w:val="center"/>
          </w:tcPr>
          <w:p w14:paraId="53EF732B"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A-</w:t>
            </w:r>
          </w:p>
        </w:tc>
        <w:tc>
          <w:tcPr>
            <w:tcW w:w="1463" w:type="dxa"/>
            <w:vAlign w:val="center"/>
          </w:tcPr>
          <w:p w14:paraId="2422280B"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3.7</w:t>
            </w:r>
          </w:p>
        </w:tc>
      </w:tr>
      <w:tr w:rsidR="00585EAA" w:rsidRPr="00F221AF" w14:paraId="4BB4F94D" w14:textId="77777777" w:rsidTr="004E5A39">
        <w:trPr>
          <w:trHeight w:val="321"/>
        </w:trPr>
        <w:tc>
          <w:tcPr>
            <w:tcW w:w="1587" w:type="dxa"/>
            <w:vAlign w:val="center"/>
          </w:tcPr>
          <w:p w14:paraId="7F774A08"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87-89.9</w:t>
            </w:r>
          </w:p>
        </w:tc>
        <w:tc>
          <w:tcPr>
            <w:tcW w:w="1714" w:type="dxa"/>
            <w:vAlign w:val="center"/>
          </w:tcPr>
          <w:p w14:paraId="1E60024E"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B+</w:t>
            </w:r>
          </w:p>
        </w:tc>
        <w:tc>
          <w:tcPr>
            <w:tcW w:w="1463" w:type="dxa"/>
            <w:vAlign w:val="center"/>
          </w:tcPr>
          <w:p w14:paraId="6445254D"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3.3</w:t>
            </w:r>
          </w:p>
        </w:tc>
      </w:tr>
      <w:tr w:rsidR="00585EAA" w:rsidRPr="00F221AF" w14:paraId="4E8F7136" w14:textId="77777777" w:rsidTr="004E5A39">
        <w:trPr>
          <w:trHeight w:val="321"/>
        </w:trPr>
        <w:tc>
          <w:tcPr>
            <w:tcW w:w="1587" w:type="dxa"/>
            <w:vAlign w:val="center"/>
          </w:tcPr>
          <w:p w14:paraId="78CCE240"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lastRenderedPageBreak/>
              <w:t>83-86.9</w:t>
            </w:r>
          </w:p>
        </w:tc>
        <w:tc>
          <w:tcPr>
            <w:tcW w:w="1714" w:type="dxa"/>
            <w:vAlign w:val="center"/>
          </w:tcPr>
          <w:p w14:paraId="6710A4F0"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B</w:t>
            </w:r>
          </w:p>
        </w:tc>
        <w:tc>
          <w:tcPr>
            <w:tcW w:w="1463" w:type="dxa"/>
            <w:vAlign w:val="center"/>
          </w:tcPr>
          <w:p w14:paraId="0494766A"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3.0</w:t>
            </w:r>
          </w:p>
        </w:tc>
      </w:tr>
      <w:tr w:rsidR="00585EAA" w:rsidRPr="00F221AF" w14:paraId="235D42DB" w14:textId="77777777" w:rsidTr="004E5A39">
        <w:trPr>
          <w:trHeight w:val="321"/>
        </w:trPr>
        <w:tc>
          <w:tcPr>
            <w:tcW w:w="1587" w:type="dxa"/>
            <w:vAlign w:val="center"/>
          </w:tcPr>
          <w:p w14:paraId="6FF70100"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80-82.9</w:t>
            </w:r>
          </w:p>
        </w:tc>
        <w:tc>
          <w:tcPr>
            <w:tcW w:w="1714" w:type="dxa"/>
            <w:vAlign w:val="center"/>
          </w:tcPr>
          <w:p w14:paraId="71EE5BC7"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B-</w:t>
            </w:r>
          </w:p>
        </w:tc>
        <w:tc>
          <w:tcPr>
            <w:tcW w:w="1463" w:type="dxa"/>
            <w:vAlign w:val="center"/>
          </w:tcPr>
          <w:p w14:paraId="6043C805"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2.7</w:t>
            </w:r>
          </w:p>
        </w:tc>
      </w:tr>
      <w:tr w:rsidR="00585EAA" w:rsidRPr="00F221AF" w14:paraId="37EEF6C2" w14:textId="77777777" w:rsidTr="004E5A39">
        <w:trPr>
          <w:trHeight w:val="321"/>
        </w:trPr>
        <w:tc>
          <w:tcPr>
            <w:tcW w:w="1587" w:type="dxa"/>
            <w:vAlign w:val="center"/>
          </w:tcPr>
          <w:p w14:paraId="4BDA99A2"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77-79.9</w:t>
            </w:r>
          </w:p>
        </w:tc>
        <w:tc>
          <w:tcPr>
            <w:tcW w:w="1714" w:type="dxa"/>
            <w:vAlign w:val="center"/>
          </w:tcPr>
          <w:p w14:paraId="1C44C008"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C+</w:t>
            </w:r>
          </w:p>
        </w:tc>
        <w:tc>
          <w:tcPr>
            <w:tcW w:w="1463" w:type="dxa"/>
            <w:vAlign w:val="center"/>
          </w:tcPr>
          <w:p w14:paraId="1487C721"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2.3</w:t>
            </w:r>
          </w:p>
        </w:tc>
      </w:tr>
      <w:tr w:rsidR="00585EAA" w:rsidRPr="00F221AF" w14:paraId="0C4D2BD9" w14:textId="77777777" w:rsidTr="004E5A39">
        <w:trPr>
          <w:trHeight w:val="321"/>
        </w:trPr>
        <w:tc>
          <w:tcPr>
            <w:tcW w:w="1587" w:type="dxa"/>
            <w:vAlign w:val="center"/>
          </w:tcPr>
          <w:p w14:paraId="657D4C09"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73-76.9</w:t>
            </w:r>
          </w:p>
        </w:tc>
        <w:tc>
          <w:tcPr>
            <w:tcW w:w="1714" w:type="dxa"/>
            <w:vAlign w:val="center"/>
          </w:tcPr>
          <w:p w14:paraId="12DAF420"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C</w:t>
            </w:r>
          </w:p>
        </w:tc>
        <w:tc>
          <w:tcPr>
            <w:tcW w:w="1463" w:type="dxa"/>
            <w:vAlign w:val="center"/>
          </w:tcPr>
          <w:p w14:paraId="74D436F4"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2.0</w:t>
            </w:r>
          </w:p>
        </w:tc>
      </w:tr>
      <w:tr w:rsidR="00585EAA" w:rsidRPr="00F221AF" w14:paraId="3A5B1E7C" w14:textId="77777777" w:rsidTr="004E5A39">
        <w:trPr>
          <w:trHeight w:val="321"/>
        </w:trPr>
        <w:tc>
          <w:tcPr>
            <w:tcW w:w="1587" w:type="dxa"/>
            <w:vAlign w:val="center"/>
          </w:tcPr>
          <w:p w14:paraId="0797EB64"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70-72.9</w:t>
            </w:r>
          </w:p>
        </w:tc>
        <w:tc>
          <w:tcPr>
            <w:tcW w:w="1714" w:type="dxa"/>
            <w:vAlign w:val="center"/>
          </w:tcPr>
          <w:p w14:paraId="6A2E20B6"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C-</w:t>
            </w:r>
          </w:p>
        </w:tc>
        <w:tc>
          <w:tcPr>
            <w:tcW w:w="1463" w:type="dxa"/>
            <w:vAlign w:val="center"/>
          </w:tcPr>
          <w:p w14:paraId="06A9C79A"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1.7</w:t>
            </w:r>
          </w:p>
        </w:tc>
      </w:tr>
      <w:tr w:rsidR="00585EAA" w:rsidRPr="00F221AF" w14:paraId="37BF3F47" w14:textId="77777777" w:rsidTr="004E5A39">
        <w:trPr>
          <w:trHeight w:val="321"/>
        </w:trPr>
        <w:tc>
          <w:tcPr>
            <w:tcW w:w="1587" w:type="dxa"/>
            <w:vAlign w:val="center"/>
          </w:tcPr>
          <w:p w14:paraId="54AD5615"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67-69.9</w:t>
            </w:r>
          </w:p>
        </w:tc>
        <w:tc>
          <w:tcPr>
            <w:tcW w:w="1714" w:type="dxa"/>
            <w:vAlign w:val="center"/>
          </w:tcPr>
          <w:p w14:paraId="18CC5812"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D+</w:t>
            </w:r>
          </w:p>
        </w:tc>
        <w:tc>
          <w:tcPr>
            <w:tcW w:w="1463" w:type="dxa"/>
            <w:vAlign w:val="center"/>
          </w:tcPr>
          <w:p w14:paraId="725B685A"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1.3</w:t>
            </w:r>
          </w:p>
        </w:tc>
      </w:tr>
      <w:tr w:rsidR="00585EAA" w:rsidRPr="00F221AF" w14:paraId="46D4FFCC" w14:textId="77777777" w:rsidTr="004E5A39">
        <w:trPr>
          <w:trHeight w:val="321"/>
        </w:trPr>
        <w:tc>
          <w:tcPr>
            <w:tcW w:w="1587" w:type="dxa"/>
            <w:vAlign w:val="center"/>
          </w:tcPr>
          <w:p w14:paraId="3EEB66ED"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63-66.9</w:t>
            </w:r>
          </w:p>
        </w:tc>
        <w:tc>
          <w:tcPr>
            <w:tcW w:w="1714" w:type="dxa"/>
            <w:vAlign w:val="center"/>
          </w:tcPr>
          <w:p w14:paraId="67D86DA8"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D</w:t>
            </w:r>
          </w:p>
        </w:tc>
        <w:tc>
          <w:tcPr>
            <w:tcW w:w="1463" w:type="dxa"/>
            <w:vAlign w:val="center"/>
          </w:tcPr>
          <w:p w14:paraId="74F3C4E2"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1.0</w:t>
            </w:r>
          </w:p>
        </w:tc>
      </w:tr>
      <w:tr w:rsidR="00585EAA" w:rsidRPr="00F221AF" w14:paraId="0A3B95FB" w14:textId="77777777" w:rsidTr="004E5A39">
        <w:trPr>
          <w:trHeight w:val="321"/>
        </w:trPr>
        <w:tc>
          <w:tcPr>
            <w:tcW w:w="1587" w:type="dxa"/>
            <w:vAlign w:val="center"/>
          </w:tcPr>
          <w:p w14:paraId="74660BF3" w14:textId="77777777" w:rsidR="00585EAA" w:rsidRPr="00F221AF" w:rsidRDefault="00585EAA" w:rsidP="004E5A39">
            <w:pPr>
              <w:jc w:val="center"/>
              <w:rPr>
                <w:rFonts w:ascii="Arial" w:hAnsi="Arial" w:cs="Arial"/>
                <w:sz w:val="20"/>
                <w:szCs w:val="20"/>
              </w:rPr>
            </w:pPr>
            <w:r w:rsidRPr="00F221AF">
              <w:rPr>
                <w:rFonts w:ascii="Arial" w:hAnsi="Arial" w:cs="Arial"/>
                <w:sz w:val="20"/>
                <w:szCs w:val="20"/>
              </w:rPr>
              <w:t>60-62.9</w:t>
            </w:r>
          </w:p>
        </w:tc>
        <w:tc>
          <w:tcPr>
            <w:tcW w:w="1714" w:type="dxa"/>
            <w:vAlign w:val="center"/>
          </w:tcPr>
          <w:p w14:paraId="09E55720" w14:textId="77777777" w:rsidR="00585EAA" w:rsidRPr="00F221AF" w:rsidRDefault="00585EAA" w:rsidP="004E5A39">
            <w:pPr>
              <w:jc w:val="center"/>
              <w:rPr>
                <w:rFonts w:ascii="Arial" w:hAnsi="Arial" w:cs="Arial"/>
                <w:sz w:val="20"/>
                <w:szCs w:val="20"/>
              </w:rPr>
            </w:pPr>
            <w:r w:rsidRPr="00F221AF">
              <w:rPr>
                <w:rFonts w:ascii="Arial" w:hAnsi="Arial" w:cs="Arial"/>
                <w:sz w:val="20"/>
                <w:szCs w:val="20"/>
              </w:rPr>
              <w:t>D-</w:t>
            </w:r>
          </w:p>
        </w:tc>
        <w:tc>
          <w:tcPr>
            <w:tcW w:w="1463" w:type="dxa"/>
            <w:vAlign w:val="center"/>
          </w:tcPr>
          <w:p w14:paraId="3E4C2531" w14:textId="77777777" w:rsidR="00585EAA" w:rsidRPr="00F221AF" w:rsidRDefault="00585EAA" w:rsidP="004E5A39">
            <w:pPr>
              <w:jc w:val="center"/>
              <w:rPr>
                <w:rFonts w:ascii="Arial" w:hAnsi="Arial" w:cs="Arial"/>
                <w:sz w:val="20"/>
                <w:szCs w:val="20"/>
              </w:rPr>
            </w:pPr>
            <w:r w:rsidRPr="00F221AF">
              <w:rPr>
                <w:rFonts w:ascii="Arial" w:hAnsi="Arial" w:cs="Arial"/>
                <w:sz w:val="20"/>
                <w:szCs w:val="20"/>
              </w:rPr>
              <w:t>0.7</w:t>
            </w:r>
          </w:p>
        </w:tc>
      </w:tr>
      <w:tr w:rsidR="00585EAA" w:rsidRPr="00F221AF" w14:paraId="1FC5E53B" w14:textId="77777777" w:rsidTr="004E5A39">
        <w:trPr>
          <w:trHeight w:val="321"/>
        </w:trPr>
        <w:tc>
          <w:tcPr>
            <w:tcW w:w="1587" w:type="dxa"/>
            <w:vAlign w:val="center"/>
          </w:tcPr>
          <w:p w14:paraId="2AF5751C"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0-59.9</w:t>
            </w:r>
          </w:p>
        </w:tc>
        <w:tc>
          <w:tcPr>
            <w:tcW w:w="1714" w:type="dxa"/>
            <w:vAlign w:val="center"/>
          </w:tcPr>
          <w:p w14:paraId="259A6C1F"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F</w:t>
            </w:r>
          </w:p>
        </w:tc>
        <w:tc>
          <w:tcPr>
            <w:tcW w:w="1463" w:type="dxa"/>
            <w:vAlign w:val="center"/>
          </w:tcPr>
          <w:p w14:paraId="30329689" w14:textId="77777777" w:rsidR="00585EAA" w:rsidRPr="00F221AF" w:rsidRDefault="00585EAA" w:rsidP="004E5A39">
            <w:pPr>
              <w:jc w:val="center"/>
              <w:rPr>
                <w:rFonts w:ascii="Arial" w:hAnsi="Arial" w:cs="Arial"/>
                <w:b/>
                <w:sz w:val="20"/>
                <w:szCs w:val="20"/>
                <w:u w:val="single"/>
              </w:rPr>
            </w:pPr>
            <w:r w:rsidRPr="00F221AF">
              <w:rPr>
                <w:rFonts w:ascii="Arial" w:hAnsi="Arial" w:cs="Arial"/>
                <w:sz w:val="20"/>
                <w:szCs w:val="20"/>
              </w:rPr>
              <w:t>0.0</w:t>
            </w:r>
          </w:p>
        </w:tc>
      </w:tr>
    </w:tbl>
    <w:p w14:paraId="05F7CBA6" w14:textId="77777777" w:rsidR="00585EAA" w:rsidRDefault="00585EAA" w:rsidP="00585EAA">
      <w:pPr>
        <w:widowControl w:val="0"/>
        <w:rPr>
          <w:sz w:val="20"/>
          <w:szCs w:val="20"/>
        </w:rPr>
      </w:pPr>
    </w:p>
    <w:p w14:paraId="4AB8EE9E" w14:textId="77777777" w:rsidR="007F351E" w:rsidRDefault="007F339A">
      <w:pPr>
        <w:widowControl w:val="0"/>
        <w:pBdr>
          <w:top w:val="nil"/>
          <w:left w:val="nil"/>
          <w:bottom w:val="nil"/>
          <w:right w:val="nil"/>
          <w:between w:val="nil"/>
        </w:pBdr>
      </w:pPr>
      <w:r>
        <w:rPr>
          <w:b/>
          <w:color w:val="000000"/>
          <w:sz w:val="20"/>
          <w:szCs w:val="20"/>
        </w:rPr>
        <w:t>Due Dates and Late Policy</w:t>
      </w:r>
      <w:r>
        <w:rPr>
          <w:b/>
          <w:color w:val="000000"/>
          <w:sz w:val="20"/>
          <w:szCs w:val="20"/>
        </w:rPr>
        <w:br/>
      </w:r>
      <w:r>
        <w:rPr>
          <w:sz w:val="20"/>
          <w:szCs w:val="20"/>
        </w:rPr>
        <w:t xml:space="preserve">All course due dates are identified in the course schedule within </w:t>
      </w:r>
      <w:proofErr w:type="spellStart"/>
      <w:r>
        <w:rPr>
          <w:sz w:val="20"/>
          <w:szCs w:val="20"/>
        </w:rPr>
        <w:t>HuskyCT</w:t>
      </w:r>
      <w:proofErr w:type="spellEnd"/>
      <w:r>
        <w:rPr>
          <w:sz w:val="20"/>
          <w:szCs w:val="20"/>
        </w:rPr>
        <w:t xml:space="preserve">. Deadlines are based on Eastern Time; if you are in a different time zone, please adjust your submittal times accordingly. </w:t>
      </w:r>
      <w:r>
        <w:rPr>
          <w:i/>
          <w:sz w:val="20"/>
          <w:szCs w:val="20"/>
        </w:rPr>
        <w:t>The instructor reserves the right to change dates accordingly as the semester progresses.  All changes will be communicated in an appropriate manner.</w:t>
      </w:r>
    </w:p>
    <w:p w14:paraId="33A6FF43" w14:textId="77777777" w:rsidR="007F351E" w:rsidRDefault="007F351E">
      <w:pPr>
        <w:widowControl w:val="0"/>
        <w:pBdr>
          <w:top w:val="nil"/>
          <w:left w:val="nil"/>
          <w:bottom w:val="nil"/>
          <w:right w:val="nil"/>
          <w:between w:val="nil"/>
        </w:pBdr>
        <w:rPr>
          <w:sz w:val="20"/>
          <w:szCs w:val="20"/>
          <w:highlight w:val="white"/>
        </w:rPr>
      </w:pPr>
    </w:p>
    <w:p w14:paraId="289B7B58" w14:textId="77777777" w:rsidR="007F351E" w:rsidRDefault="007F339A">
      <w:pPr>
        <w:widowControl w:val="0"/>
        <w:rPr>
          <w:sz w:val="20"/>
          <w:szCs w:val="20"/>
          <w:highlight w:val="white"/>
        </w:rPr>
      </w:pPr>
      <w:r>
        <w:rPr>
          <w:sz w:val="20"/>
          <w:szCs w:val="20"/>
          <w:highlight w:val="white"/>
        </w:rPr>
        <w:t>Late work will NOT be accepted or graded.</w:t>
      </w:r>
    </w:p>
    <w:p w14:paraId="6FD795D0" w14:textId="77777777" w:rsidR="007F351E" w:rsidRDefault="007F351E">
      <w:pPr>
        <w:widowControl w:val="0"/>
        <w:pBdr>
          <w:top w:val="nil"/>
          <w:left w:val="nil"/>
          <w:bottom w:val="nil"/>
          <w:right w:val="nil"/>
          <w:between w:val="nil"/>
        </w:pBdr>
      </w:pPr>
    </w:p>
    <w:p w14:paraId="3C9B4B44" w14:textId="77777777" w:rsidR="007F351E" w:rsidRDefault="007F339A">
      <w:pPr>
        <w:widowControl w:val="0"/>
        <w:pBdr>
          <w:top w:val="nil"/>
          <w:left w:val="nil"/>
          <w:bottom w:val="nil"/>
          <w:right w:val="nil"/>
          <w:between w:val="nil"/>
        </w:pBdr>
      </w:pPr>
      <w:r>
        <w:rPr>
          <w:b/>
          <w:sz w:val="20"/>
          <w:szCs w:val="20"/>
        </w:rPr>
        <w:t>Feedback and Grades</w:t>
      </w:r>
    </w:p>
    <w:p w14:paraId="2CA34F8A" w14:textId="77777777" w:rsidR="007F351E" w:rsidRDefault="007F339A">
      <w:pPr>
        <w:pBdr>
          <w:top w:val="nil"/>
          <w:left w:val="nil"/>
          <w:bottom w:val="nil"/>
          <w:right w:val="nil"/>
          <w:between w:val="nil"/>
        </w:pBdr>
        <w:rPr>
          <w:sz w:val="20"/>
          <w:szCs w:val="20"/>
        </w:rPr>
      </w:pPr>
      <w:r>
        <w:rPr>
          <w:sz w:val="20"/>
          <w:szCs w:val="20"/>
        </w:rPr>
        <w:t xml:space="preserve">I will make every effort to provide feedback and grades within one week of the submission due date. To keep track of your performance in the course, refer to My Grades in </w:t>
      </w:r>
      <w:proofErr w:type="spellStart"/>
      <w:r>
        <w:rPr>
          <w:sz w:val="20"/>
          <w:szCs w:val="20"/>
        </w:rPr>
        <w:t>HuskyCT</w:t>
      </w:r>
      <w:proofErr w:type="spellEnd"/>
      <w:r>
        <w:rPr>
          <w:sz w:val="20"/>
          <w:szCs w:val="20"/>
        </w:rPr>
        <w:t>.</w:t>
      </w:r>
    </w:p>
    <w:p w14:paraId="102F20D3" w14:textId="77777777" w:rsidR="007F351E" w:rsidRDefault="007F351E">
      <w:pPr>
        <w:widowControl w:val="0"/>
        <w:pBdr>
          <w:top w:val="nil"/>
          <w:left w:val="nil"/>
          <w:bottom w:val="nil"/>
          <w:right w:val="nil"/>
          <w:between w:val="nil"/>
        </w:pBdr>
        <w:rPr>
          <w:b/>
          <w:sz w:val="20"/>
          <w:szCs w:val="20"/>
        </w:rPr>
      </w:pPr>
    </w:p>
    <w:p w14:paraId="7B0B0143" w14:textId="77777777" w:rsidR="007F351E" w:rsidRDefault="007F339A">
      <w:pPr>
        <w:rPr>
          <w:b/>
          <w:sz w:val="20"/>
          <w:szCs w:val="20"/>
        </w:rPr>
      </w:pPr>
      <w:r>
        <w:rPr>
          <w:b/>
          <w:sz w:val="20"/>
          <w:szCs w:val="20"/>
        </w:rPr>
        <w:t>Weekly Time Commitment</w:t>
      </w:r>
    </w:p>
    <w:p w14:paraId="703C5389" w14:textId="77777777" w:rsidR="007F351E" w:rsidRDefault="007F339A">
      <w:pPr>
        <w:rPr>
          <w:b/>
          <w:sz w:val="20"/>
          <w:szCs w:val="20"/>
        </w:rPr>
      </w:pPr>
      <w:r>
        <w:rPr>
          <w:sz w:val="20"/>
          <w:szCs w:val="20"/>
        </w:rPr>
        <w:t xml:space="preserve">You should expect to dedicate 9 to 12 hours a week to this course. This expectation is based on the various course activities, assignments, and assessments and the University of Connecticut’s policy regarding credit hours. More information related to hours per week per credit can be accessed at the </w:t>
      </w:r>
      <w:hyperlink r:id="rId15" w:anchor="collapsepanel-269-1-0-07">
        <w:r>
          <w:rPr>
            <w:color w:val="1155CC"/>
            <w:sz w:val="20"/>
            <w:szCs w:val="20"/>
            <w:u w:val="single"/>
          </w:rPr>
          <w:t>Online Student website</w:t>
        </w:r>
      </w:hyperlink>
      <w:r>
        <w:rPr>
          <w:sz w:val="20"/>
          <w:szCs w:val="20"/>
        </w:rPr>
        <w:t>.</w:t>
      </w:r>
    </w:p>
    <w:p w14:paraId="52B38E8C" w14:textId="77777777" w:rsidR="007F351E" w:rsidRDefault="007F339A">
      <w:pPr>
        <w:pStyle w:val="Heading2"/>
        <w:widowControl w:val="0"/>
        <w:pBdr>
          <w:top w:val="nil"/>
          <w:left w:val="nil"/>
          <w:bottom w:val="nil"/>
          <w:right w:val="nil"/>
          <w:between w:val="nil"/>
        </w:pBdr>
        <w:spacing w:before="200"/>
        <w:rPr>
          <w:color w:val="1C4587"/>
        </w:rPr>
      </w:pPr>
      <w:bookmarkStart w:id="13" w:name="_bie2ipdc37iu" w:colFirst="0" w:colLast="0"/>
      <w:bookmarkEnd w:id="13"/>
      <w:r>
        <w:rPr>
          <w:color w:val="1C4587"/>
        </w:rPr>
        <w:t xml:space="preserve">Student Responsibilities and Resources </w:t>
      </w:r>
    </w:p>
    <w:p w14:paraId="4D7083E0" w14:textId="77777777" w:rsidR="007F351E" w:rsidRDefault="007F351E">
      <w:pPr>
        <w:widowControl w:val="0"/>
        <w:pBdr>
          <w:top w:val="nil"/>
          <w:left w:val="nil"/>
          <w:bottom w:val="nil"/>
          <w:right w:val="nil"/>
          <w:between w:val="nil"/>
        </w:pBdr>
      </w:pPr>
      <w:bookmarkStart w:id="14" w:name="_2s8eyo1" w:colFirst="0" w:colLast="0"/>
      <w:bookmarkEnd w:id="14"/>
    </w:p>
    <w:p w14:paraId="707FFB3E" w14:textId="77777777" w:rsidR="007F351E" w:rsidRDefault="007F339A">
      <w:pPr>
        <w:widowControl w:val="0"/>
        <w:pBdr>
          <w:top w:val="nil"/>
          <w:left w:val="nil"/>
          <w:bottom w:val="nil"/>
          <w:right w:val="nil"/>
          <w:between w:val="nil"/>
        </w:pBdr>
        <w:rPr>
          <w:sz w:val="20"/>
          <w:szCs w:val="20"/>
          <w:highlight w:val="white"/>
        </w:rPr>
      </w:pPr>
      <w:r>
        <w:rPr>
          <w:sz w:val="20"/>
          <w:szCs w:val="20"/>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6" w:anchor="POL">
        <w:r>
          <w:rPr>
            <w:color w:val="1155CC"/>
            <w:sz w:val="20"/>
            <w:szCs w:val="20"/>
            <w:highlight w:val="white"/>
            <w:u w:val="single"/>
          </w:rPr>
          <w:t>standards, policies and resources</w:t>
        </w:r>
      </w:hyperlink>
      <w:r>
        <w:rPr>
          <w:sz w:val="20"/>
          <w:szCs w:val="20"/>
          <w:highlight w:val="white"/>
        </w:rPr>
        <w:t>, which include:</w:t>
      </w:r>
    </w:p>
    <w:p w14:paraId="78D675AD" w14:textId="77777777" w:rsidR="007F351E" w:rsidRDefault="007F351E">
      <w:pPr>
        <w:widowControl w:val="0"/>
        <w:pBdr>
          <w:top w:val="nil"/>
          <w:left w:val="nil"/>
          <w:bottom w:val="nil"/>
          <w:right w:val="nil"/>
          <w:between w:val="nil"/>
        </w:pBdr>
        <w:rPr>
          <w:sz w:val="20"/>
          <w:szCs w:val="20"/>
          <w:highlight w:val="white"/>
        </w:rPr>
      </w:pPr>
    </w:p>
    <w:p w14:paraId="566D6D4D" w14:textId="77777777" w:rsidR="007F351E" w:rsidRDefault="007F339A">
      <w:pPr>
        <w:widowControl w:val="0"/>
        <w:numPr>
          <w:ilvl w:val="0"/>
          <w:numId w:val="5"/>
        </w:numPr>
        <w:pBdr>
          <w:top w:val="nil"/>
          <w:left w:val="nil"/>
          <w:bottom w:val="nil"/>
          <w:right w:val="nil"/>
          <w:between w:val="nil"/>
        </w:pBdr>
        <w:rPr>
          <w:sz w:val="20"/>
          <w:szCs w:val="20"/>
          <w:highlight w:val="white"/>
        </w:rPr>
      </w:pPr>
      <w:r>
        <w:rPr>
          <w:sz w:val="20"/>
          <w:szCs w:val="20"/>
          <w:highlight w:val="white"/>
        </w:rPr>
        <w:t>The Student Code</w:t>
      </w:r>
    </w:p>
    <w:p w14:paraId="3F06FBC3" w14:textId="77777777" w:rsidR="007F351E" w:rsidRDefault="007F339A">
      <w:pPr>
        <w:widowControl w:val="0"/>
        <w:numPr>
          <w:ilvl w:val="1"/>
          <w:numId w:val="5"/>
        </w:numPr>
        <w:pBdr>
          <w:top w:val="nil"/>
          <w:left w:val="nil"/>
          <w:bottom w:val="nil"/>
          <w:right w:val="nil"/>
          <w:between w:val="nil"/>
        </w:pBdr>
        <w:rPr>
          <w:sz w:val="20"/>
          <w:szCs w:val="20"/>
          <w:highlight w:val="white"/>
        </w:rPr>
      </w:pPr>
      <w:r>
        <w:rPr>
          <w:sz w:val="20"/>
          <w:szCs w:val="20"/>
          <w:highlight w:val="white"/>
        </w:rPr>
        <w:t>Academic Integrity</w:t>
      </w:r>
    </w:p>
    <w:p w14:paraId="09F54B0C" w14:textId="77777777" w:rsidR="007F351E" w:rsidRDefault="007F339A">
      <w:pPr>
        <w:widowControl w:val="0"/>
        <w:numPr>
          <w:ilvl w:val="1"/>
          <w:numId w:val="5"/>
        </w:numPr>
        <w:pBdr>
          <w:top w:val="nil"/>
          <w:left w:val="nil"/>
          <w:bottom w:val="nil"/>
          <w:right w:val="nil"/>
          <w:between w:val="nil"/>
        </w:pBdr>
        <w:rPr>
          <w:sz w:val="20"/>
          <w:szCs w:val="20"/>
          <w:highlight w:val="white"/>
        </w:rPr>
      </w:pPr>
      <w:r>
        <w:rPr>
          <w:sz w:val="20"/>
          <w:szCs w:val="20"/>
          <w:highlight w:val="white"/>
        </w:rPr>
        <w:t>Resources on Avoiding Cheating and Plagiarism</w:t>
      </w:r>
    </w:p>
    <w:p w14:paraId="224CD1B8" w14:textId="77777777" w:rsidR="007F351E" w:rsidRDefault="007F339A">
      <w:pPr>
        <w:widowControl w:val="0"/>
        <w:numPr>
          <w:ilvl w:val="0"/>
          <w:numId w:val="5"/>
        </w:numPr>
        <w:pBdr>
          <w:top w:val="nil"/>
          <w:left w:val="nil"/>
          <w:bottom w:val="nil"/>
          <w:right w:val="nil"/>
          <w:between w:val="nil"/>
        </w:pBdr>
        <w:rPr>
          <w:sz w:val="20"/>
          <w:szCs w:val="20"/>
          <w:highlight w:val="white"/>
        </w:rPr>
      </w:pPr>
      <w:r>
        <w:rPr>
          <w:sz w:val="20"/>
          <w:szCs w:val="20"/>
          <w:highlight w:val="white"/>
        </w:rPr>
        <w:t>Copyrighted Materials</w:t>
      </w:r>
    </w:p>
    <w:p w14:paraId="781648D2" w14:textId="77777777" w:rsidR="007F351E" w:rsidRDefault="007F339A">
      <w:pPr>
        <w:widowControl w:val="0"/>
        <w:numPr>
          <w:ilvl w:val="0"/>
          <w:numId w:val="5"/>
        </w:numPr>
        <w:pBdr>
          <w:top w:val="nil"/>
          <w:left w:val="nil"/>
          <w:bottom w:val="nil"/>
          <w:right w:val="nil"/>
          <w:between w:val="nil"/>
        </w:pBdr>
        <w:rPr>
          <w:sz w:val="20"/>
          <w:szCs w:val="20"/>
          <w:highlight w:val="white"/>
        </w:rPr>
      </w:pPr>
      <w:r>
        <w:rPr>
          <w:sz w:val="20"/>
          <w:szCs w:val="20"/>
          <w:highlight w:val="white"/>
        </w:rPr>
        <w:t>Credit Hours and Workload</w:t>
      </w:r>
    </w:p>
    <w:p w14:paraId="09F49D59" w14:textId="77777777" w:rsidR="007F351E" w:rsidRDefault="007F339A">
      <w:pPr>
        <w:widowControl w:val="0"/>
        <w:numPr>
          <w:ilvl w:val="0"/>
          <w:numId w:val="5"/>
        </w:numPr>
        <w:pBdr>
          <w:top w:val="nil"/>
          <w:left w:val="nil"/>
          <w:bottom w:val="nil"/>
          <w:right w:val="nil"/>
          <w:between w:val="nil"/>
        </w:pBdr>
        <w:rPr>
          <w:sz w:val="20"/>
          <w:szCs w:val="20"/>
          <w:highlight w:val="white"/>
        </w:rPr>
      </w:pPr>
      <w:r>
        <w:rPr>
          <w:sz w:val="20"/>
          <w:szCs w:val="20"/>
          <w:highlight w:val="white"/>
        </w:rPr>
        <w:t>Netiquette and Communication</w:t>
      </w:r>
    </w:p>
    <w:p w14:paraId="084518F5" w14:textId="77777777" w:rsidR="007F351E" w:rsidRDefault="007F339A">
      <w:pPr>
        <w:widowControl w:val="0"/>
        <w:numPr>
          <w:ilvl w:val="0"/>
          <w:numId w:val="5"/>
        </w:numPr>
        <w:pBdr>
          <w:top w:val="nil"/>
          <w:left w:val="nil"/>
          <w:bottom w:val="nil"/>
          <w:right w:val="nil"/>
          <w:between w:val="nil"/>
        </w:pBdr>
        <w:rPr>
          <w:sz w:val="20"/>
          <w:szCs w:val="20"/>
          <w:highlight w:val="white"/>
        </w:rPr>
      </w:pPr>
      <w:r>
        <w:rPr>
          <w:sz w:val="20"/>
          <w:szCs w:val="20"/>
          <w:highlight w:val="white"/>
        </w:rPr>
        <w:t>Adding or Dropping a Course</w:t>
      </w:r>
    </w:p>
    <w:p w14:paraId="5DDB1644" w14:textId="77777777" w:rsidR="007F351E" w:rsidRDefault="007F339A">
      <w:pPr>
        <w:widowControl w:val="0"/>
        <w:numPr>
          <w:ilvl w:val="0"/>
          <w:numId w:val="5"/>
        </w:numPr>
        <w:pBdr>
          <w:top w:val="nil"/>
          <w:left w:val="nil"/>
          <w:bottom w:val="nil"/>
          <w:right w:val="nil"/>
          <w:between w:val="nil"/>
        </w:pBdr>
        <w:rPr>
          <w:sz w:val="20"/>
          <w:szCs w:val="20"/>
          <w:highlight w:val="white"/>
        </w:rPr>
      </w:pPr>
      <w:r>
        <w:rPr>
          <w:sz w:val="20"/>
          <w:szCs w:val="20"/>
          <w:highlight w:val="white"/>
        </w:rPr>
        <w:t>Academic Calendar</w:t>
      </w:r>
    </w:p>
    <w:p w14:paraId="38F20F70" w14:textId="77777777" w:rsidR="007F351E" w:rsidRDefault="007F339A">
      <w:pPr>
        <w:numPr>
          <w:ilvl w:val="0"/>
          <w:numId w:val="5"/>
        </w:numPr>
        <w:pBdr>
          <w:top w:val="nil"/>
          <w:left w:val="nil"/>
          <w:bottom w:val="nil"/>
          <w:right w:val="nil"/>
          <w:between w:val="nil"/>
        </w:pBdr>
        <w:rPr>
          <w:sz w:val="20"/>
          <w:szCs w:val="20"/>
        </w:rPr>
      </w:pPr>
      <w:r>
        <w:rPr>
          <w:sz w:val="20"/>
          <w:szCs w:val="20"/>
        </w:rPr>
        <w:t xml:space="preserve">Policy Against Discrimination, </w:t>
      </w:r>
      <w:proofErr w:type="gramStart"/>
      <w:r>
        <w:rPr>
          <w:sz w:val="20"/>
          <w:szCs w:val="20"/>
        </w:rPr>
        <w:t>Harassment</w:t>
      </w:r>
      <w:proofErr w:type="gramEnd"/>
      <w:r>
        <w:rPr>
          <w:sz w:val="20"/>
          <w:szCs w:val="20"/>
        </w:rPr>
        <w:t xml:space="preserve"> and Inappropriate Romantic Relationships</w:t>
      </w:r>
    </w:p>
    <w:p w14:paraId="39470245" w14:textId="77777777" w:rsidR="007F351E" w:rsidRDefault="007F339A">
      <w:pPr>
        <w:numPr>
          <w:ilvl w:val="0"/>
          <w:numId w:val="5"/>
        </w:numPr>
        <w:pBdr>
          <w:top w:val="nil"/>
          <w:left w:val="nil"/>
          <w:bottom w:val="nil"/>
          <w:right w:val="nil"/>
          <w:between w:val="nil"/>
        </w:pBdr>
        <w:rPr>
          <w:sz w:val="20"/>
          <w:szCs w:val="20"/>
        </w:rPr>
      </w:pPr>
      <w:r>
        <w:rPr>
          <w:sz w:val="20"/>
          <w:szCs w:val="20"/>
        </w:rPr>
        <w:t>Sexual Assault Reporting Policy</w:t>
      </w:r>
    </w:p>
    <w:p w14:paraId="742EEEF3" w14:textId="0ECAF9BC" w:rsidR="007F351E" w:rsidRDefault="007F339A" w:rsidP="003B59AC">
      <w:pPr>
        <w:pStyle w:val="Heading2"/>
        <w:widowControl w:val="0"/>
        <w:pBdr>
          <w:top w:val="nil"/>
          <w:left w:val="nil"/>
          <w:bottom w:val="nil"/>
          <w:right w:val="nil"/>
          <w:between w:val="nil"/>
        </w:pBdr>
        <w:rPr>
          <w:color w:val="1C4587"/>
        </w:rPr>
      </w:pPr>
      <w:bookmarkStart w:id="15" w:name="_uwv7kl27y2jh" w:colFirst="0" w:colLast="0"/>
      <w:bookmarkEnd w:id="15"/>
      <w:r>
        <w:rPr>
          <w:color w:val="1C4587"/>
        </w:rPr>
        <w:t>Students with Disabilities</w:t>
      </w:r>
    </w:p>
    <w:p w14:paraId="4791D0F8" w14:textId="77777777" w:rsidR="007F351E" w:rsidRDefault="007F351E" w:rsidP="003B59AC">
      <w:pPr>
        <w:widowControl w:val="0"/>
        <w:pBdr>
          <w:top w:val="nil"/>
          <w:left w:val="nil"/>
          <w:bottom w:val="nil"/>
          <w:right w:val="nil"/>
          <w:between w:val="nil"/>
        </w:pBdr>
      </w:pPr>
    </w:p>
    <w:p w14:paraId="400A9B20" w14:textId="77777777" w:rsidR="007F351E" w:rsidRDefault="007F339A" w:rsidP="003B59AC">
      <w:pPr>
        <w:pBdr>
          <w:top w:val="nil"/>
          <w:left w:val="nil"/>
          <w:bottom w:val="nil"/>
          <w:right w:val="nil"/>
          <w:between w:val="nil"/>
        </w:pBdr>
      </w:pPr>
      <w:r>
        <w:rPr>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17">
        <w:r>
          <w:rPr>
            <w:color w:val="1155CC"/>
            <w:sz w:val="20"/>
            <w:szCs w:val="20"/>
            <w:u w:val="single"/>
          </w:rPr>
          <w:t xml:space="preserve"> http://csd.uconn.edu/</w:t>
        </w:r>
      </w:hyperlink>
      <w:r>
        <w:rPr>
          <w:sz w:val="20"/>
          <w:szCs w:val="20"/>
        </w:rPr>
        <w:t>.</w:t>
      </w:r>
      <w:r>
        <w:br/>
      </w:r>
    </w:p>
    <w:p w14:paraId="71EDFD14" w14:textId="77777777" w:rsidR="007F351E" w:rsidRDefault="007F339A" w:rsidP="003B59AC">
      <w:pPr>
        <w:pBdr>
          <w:top w:val="nil"/>
          <w:left w:val="nil"/>
          <w:bottom w:val="nil"/>
          <w:right w:val="nil"/>
          <w:between w:val="nil"/>
        </w:pBdr>
        <w:rPr>
          <w:sz w:val="20"/>
          <w:szCs w:val="20"/>
        </w:rPr>
      </w:pPr>
      <w:r>
        <w:rPr>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8">
        <w:r>
          <w:rPr>
            <w:color w:val="1155CC"/>
            <w:sz w:val="20"/>
            <w:szCs w:val="20"/>
            <w:u w:val="single"/>
          </w:rPr>
          <w:t>Blackboard's website</w:t>
        </w:r>
      </w:hyperlink>
      <w:r>
        <w:rPr>
          <w:sz w:val="20"/>
          <w:szCs w:val="20"/>
        </w:rPr>
        <w:t>)</w:t>
      </w:r>
    </w:p>
    <w:p w14:paraId="5212DC07" w14:textId="77777777" w:rsidR="007F351E" w:rsidRDefault="007F351E" w:rsidP="003B59AC">
      <w:pPr>
        <w:pBdr>
          <w:top w:val="nil"/>
          <w:left w:val="nil"/>
          <w:bottom w:val="nil"/>
          <w:right w:val="nil"/>
          <w:between w:val="nil"/>
        </w:pBdr>
        <w:rPr>
          <w:sz w:val="20"/>
          <w:szCs w:val="20"/>
        </w:rPr>
      </w:pPr>
    </w:p>
    <w:p w14:paraId="388FEACF" w14:textId="77777777" w:rsidR="007F351E" w:rsidRDefault="007F339A" w:rsidP="003B59AC">
      <w:pPr>
        <w:pStyle w:val="Heading2"/>
        <w:widowControl w:val="0"/>
        <w:pBdr>
          <w:top w:val="nil"/>
          <w:left w:val="nil"/>
          <w:bottom w:val="nil"/>
          <w:right w:val="nil"/>
          <w:between w:val="nil"/>
        </w:pBdr>
        <w:spacing w:before="200"/>
        <w:rPr>
          <w:color w:val="1C4587"/>
        </w:rPr>
      </w:pPr>
      <w:bookmarkStart w:id="16" w:name="_mbou4dg65cwg" w:colFirst="0" w:colLast="0"/>
      <w:bookmarkEnd w:id="16"/>
      <w:r>
        <w:rPr>
          <w:color w:val="1C4587"/>
        </w:rPr>
        <w:t>Software/Technical Requirements (with Accessibility and Privacy Information)</w:t>
      </w:r>
    </w:p>
    <w:p w14:paraId="042FE11E" w14:textId="77777777" w:rsidR="007F351E" w:rsidRDefault="007F351E" w:rsidP="003B59AC">
      <w:pPr>
        <w:pBdr>
          <w:top w:val="nil"/>
          <w:left w:val="nil"/>
          <w:bottom w:val="nil"/>
          <w:right w:val="nil"/>
          <w:between w:val="nil"/>
        </w:pBdr>
      </w:pPr>
    </w:p>
    <w:p w14:paraId="3BDBEE2D" w14:textId="77777777" w:rsidR="007F351E" w:rsidRDefault="007F339A" w:rsidP="003B59AC">
      <w:pPr>
        <w:pBdr>
          <w:top w:val="nil"/>
          <w:left w:val="nil"/>
          <w:bottom w:val="nil"/>
          <w:right w:val="nil"/>
          <w:between w:val="nil"/>
        </w:pBdr>
        <w:rPr>
          <w:sz w:val="20"/>
          <w:szCs w:val="20"/>
        </w:rPr>
      </w:pPr>
      <w:r>
        <w:rPr>
          <w:sz w:val="20"/>
          <w:szCs w:val="20"/>
        </w:rPr>
        <w:t>The software/technical requirements for this course include:</w:t>
      </w:r>
    </w:p>
    <w:p w14:paraId="7F4D099D" w14:textId="77777777" w:rsidR="007F351E" w:rsidRDefault="007F351E" w:rsidP="003B59AC">
      <w:pPr>
        <w:pBdr>
          <w:top w:val="nil"/>
          <w:left w:val="nil"/>
          <w:bottom w:val="nil"/>
          <w:right w:val="nil"/>
          <w:between w:val="nil"/>
        </w:pBdr>
      </w:pPr>
    </w:p>
    <w:p w14:paraId="4976C0FF" w14:textId="77777777" w:rsidR="007F351E" w:rsidRDefault="007F339A">
      <w:pPr>
        <w:widowControl w:val="0"/>
        <w:numPr>
          <w:ilvl w:val="0"/>
          <w:numId w:val="6"/>
        </w:numPr>
        <w:rPr>
          <w:sz w:val="20"/>
          <w:szCs w:val="20"/>
        </w:rPr>
      </w:pPr>
      <w:proofErr w:type="spellStart"/>
      <w:r>
        <w:rPr>
          <w:sz w:val="20"/>
          <w:szCs w:val="20"/>
        </w:rPr>
        <w:lastRenderedPageBreak/>
        <w:t>HuskyCT</w:t>
      </w:r>
      <w:proofErr w:type="spellEnd"/>
      <w:r>
        <w:rPr>
          <w:sz w:val="20"/>
          <w:szCs w:val="20"/>
        </w:rPr>
        <w:t>/Blackboard (</w:t>
      </w:r>
      <w:proofErr w:type="spellStart"/>
      <w:r>
        <w:fldChar w:fldCharType="begin"/>
      </w:r>
      <w:r>
        <w:instrText xml:space="preserve"> HYPERLINK "http://www.blackboard.com/Platforms/Learn/Resources/Accessibility.aspx" \h </w:instrText>
      </w:r>
      <w:r>
        <w:fldChar w:fldCharType="separate"/>
      </w:r>
      <w:r>
        <w:rPr>
          <w:color w:val="1155CC"/>
          <w:sz w:val="20"/>
          <w:szCs w:val="20"/>
          <w:u w:val="single"/>
        </w:rPr>
        <w:t>HuskyCT</w:t>
      </w:r>
      <w:proofErr w:type="spellEnd"/>
      <w:r>
        <w:rPr>
          <w:color w:val="1155CC"/>
          <w:sz w:val="20"/>
          <w:szCs w:val="20"/>
          <w:u w:val="single"/>
        </w:rPr>
        <w:t>/ Blackboard Accessibility Statement</w:t>
      </w:r>
      <w:r>
        <w:rPr>
          <w:color w:val="1155CC"/>
          <w:sz w:val="20"/>
          <w:szCs w:val="20"/>
          <w:u w:val="single"/>
        </w:rPr>
        <w:fldChar w:fldCharType="end"/>
      </w:r>
      <w:r>
        <w:rPr>
          <w:sz w:val="20"/>
          <w:szCs w:val="20"/>
        </w:rPr>
        <w:t xml:space="preserve">, </w:t>
      </w:r>
      <w:hyperlink r:id="rId19">
        <w:proofErr w:type="spellStart"/>
        <w:r>
          <w:rPr>
            <w:color w:val="1155CC"/>
            <w:sz w:val="20"/>
            <w:szCs w:val="20"/>
            <w:u w:val="single"/>
          </w:rPr>
          <w:t>HuskyCT</w:t>
        </w:r>
        <w:proofErr w:type="spellEnd"/>
        <w:r>
          <w:rPr>
            <w:color w:val="1155CC"/>
            <w:sz w:val="20"/>
            <w:szCs w:val="20"/>
            <w:u w:val="single"/>
          </w:rPr>
          <w:t>/ Blackboard Privacy Policy</w:t>
        </w:r>
      </w:hyperlink>
      <w:r>
        <w:rPr>
          <w:sz w:val="20"/>
          <w:szCs w:val="20"/>
        </w:rPr>
        <w:t>)</w:t>
      </w:r>
    </w:p>
    <w:p w14:paraId="6BD6E54E" w14:textId="77777777" w:rsidR="007F351E" w:rsidRDefault="006921B9">
      <w:pPr>
        <w:widowControl w:val="0"/>
        <w:numPr>
          <w:ilvl w:val="0"/>
          <w:numId w:val="6"/>
        </w:numPr>
        <w:rPr>
          <w:sz w:val="20"/>
          <w:szCs w:val="20"/>
        </w:rPr>
      </w:pPr>
      <w:hyperlink r:id="rId20">
        <w:r w:rsidR="007F339A">
          <w:rPr>
            <w:color w:val="1155CC"/>
            <w:sz w:val="20"/>
            <w:szCs w:val="20"/>
            <w:u w:val="single"/>
          </w:rPr>
          <w:t>Kaltura Capture</w:t>
        </w:r>
      </w:hyperlink>
      <w:r w:rsidR="007F339A">
        <w:rPr>
          <w:sz w:val="20"/>
          <w:szCs w:val="20"/>
        </w:rPr>
        <w:t xml:space="preserve"> (</w:t>
      </w:r>
      <w:hyperlink r:id="rId21">
        <w:r w:rsidR="007F339A">
          <w:rPr>
            <w:color w:val="1155CC"/>
            <w:sz w:val="20"/>
            <w:szCs w:val="20"/>
            <w:u w:val="single"/>
          </w:rPr>
          <w:t>Accessibility Statement</w:t>
        </w:r>
      </w:hyperlink>
      <w:r w:rsidR="007F339A">
        <w:rPr>
          <w:sz w:val="20"/>
          <w:szCs w:val="20"/>
        </w:rPr>
        <w:t xml:space="preserve">, </w:t>
      </w:r>
      <w:hyperlink r:id="rId22">
        <w:r w:rsidR="007F339A">
          <w:rPr>
            <w:color w:val="1155CC"/>
            <w:sz w:val="20"/>
            <w:szCs w:val="20"/>
            <w:u w:val="single"/>
          </w:rPr>
          <w:t>Privacy Policy</w:t>
        </w:r>
      </w:hyperlink>
      <w:r w:rsidR="007F339A">
        <w:rPr>
          <w:sz w:val="20"/>
          <w:szCs w:val="20"/>
        </w:rPr>
        <w:t>)</w:t>
      </w:r>
    </w:p>
    <w:p w14:paraId="2E27C60A" w14:textId="77777777" w:rsidR="007F351E" w:rsidRDefault="006921B9">
      <w:pPr>
        <w:widowControl w:val="0"/>
        <w:numPr>
          <w:ilvl w:val="0"/>
          <w:numId w:val="6"/>
        </w:numPr>
      </w:pPr>
      <w:hyperlink r:id="rId23">
        <w:r w:rsidR="007F339A">
          <w:rPr>
            <w:color w:val="1155CC"/>
            <w:sz w:val="20"/>
            <w:szCs w:val="20"/>
            <w:u w:val="single"/>
          </w:rPr>
          <w:t>Adobe Acrobat Reader</w:t>
        </w:r>
      </w:hyperlink>
      <w:r w:rsidR="007F339A">
        <w:t xml:space="preserve"> (</w:t>
      </w:r>
      <w:hyperlink r:id="rId24">
        <w:r w:rsidR="007F339A">
          <w:rPr>
            <w:color w:val="1155CC"/>
            <w:sz w:val="20"/>
            <w:szCs w:val="20"/>
            <w:u w:val="single"/>
          </w:rPr>
          <w:t>Adobe Reader Accessibility Statement</w:t>
        </w:r>
      </w:hyperlink>
      <w:r w:rsidR="007F339A">
        <w:t xml:space="preserve">, </w:t>
      </w:r>
      <w:hyperlink r:id="rId25">
        <w:r w:rsidR="007F339A">
          <w:rPr>
            <w:color w:val="1155CC"/>
            <w:sz w:val="20"/>
            <w:szCs w:val="20"/>
            <w:u w:val="single"/>
          </w:rPr>
          <w:t>Adobe Reader Privacy Policy</w:t>
        </w:r>
      </w:hyperlink>
      <w:r w:rsidR="007F339A">
        <w:t>)</w:t>
      </w:r>
    </w:p>
    <w:p w14:paraId="46E54C44" w14:textId="77777777" w:rsidR="007F351E" w:rsidRDefault="007F339A">
      <w:pPr>
        <w:widowControl w:val="0"/>
        <w:numPr>
          <w:ilvl w:val="0"/>
          <w:numId w:val="6"/>
        </w:numPr>
        <w:rPr>
          <w:sz w:val="20"/>
          <w:szCs w:val="20"/>
        </w:rPr>
      </w:pPr>
      <w:r>
        <w:rPr>
          <w:sz w:val="20"/>
          <w:szCs w:val="20"/>
        </w:rPr>
        <w:t xml:space="preserve">Microsoft Office (free to UConn students through </w:t>
      </w:r>
      <w:hyperlink r:id="rId26">
        <w:r>
          <w:rPr>
            <w:color w:val="1155CC"/>
            <w:sz w:val="20"/>
            <w:szCs w:val="20"/>
            <w:u w:val="single"/>
          </w:rPr>
          <w:t>uconn.onthehub.com</w:t>
        </w:r>
      </w:hyperlink>
      <w:r>
        <w:rPr>
          <w:sz w:val="20"/>
          <w:szCs w:val="20"/>
        </w:rPr>
        <w:t>) (</w:t>
      </w:r>
      <w:hyperlink r:id="rId27">
        <w:r>
          <w:rPr>
            <w:color w:val="1155CC"/>
            <w:sz w:val="20"/>
            <w:szCs w:val="20"/>
            <w:u w:val="single"/>
          </w:rPr>
          <w:t>Microsoft Accessibility Statement</w:t>
        </w:r>
      </w:hyperlink>
      <w:r>
        <w:rPr>
          <w:sz w:val="20"/>
          <w:szCs w:val="20"/>
        </w:rPr>
        <w:t xml:space="preserve">, </w:t>
      </w:r>
      <w:hyperlink r:id="rId28">
        <w:r>
          <w:rPr>
            <w:color w:val="1155CC"/>
            <w:sz w:val="20"/>
            <w:szCs w:val="20"/>
            <w:u w:val="single"/>
          </w:rPr>
          <w:t>Microsoft Privacy Statement</w:t>
        </w:r>
      </w:hyperlink>
      <w:r>
        <w:rPr>
          <w:sz w:val="20"/>
          <w:szCs w:val="20"/>
        </w:rPr>
        <w:t>)</w:t>
      </w:r>
    </w:p>
    <w:p w14:paraId="65ABB65A" w14:textId="77777777" w:rsidR="007F351E" w:rsidRDefault="007F339A">
      <w:pPr>
        <w:widowControl w:val="0"/>
        <w:numPr>
          <w:ilvl w:val="0"/>
          <w:numId w:val="6"/>
        </w:numPr>
        <w:rPr>
          <w:sz w:val="20"/>
          <w:szCs w:val="20"/>
        </w:rPr>
      </w:pPr>
      <w:r>
        <w:rPr>
          <w:sz w:val="20"/>
          <w:szCs w:val="20"/>
        </w:rPr>
        <w:t>PDF Creator App of your choice</w:t>
      </w:r>
    </w:p>
    <w:p w14:paraId="077F78E2" w14:textId="77777777" w:rsidR="007F351E" w:rsidRDefault="007F339A">
      <w:pPr>
        <w:widowControl w:val="0"/>
        <w:numPr>
          <w:ilvl w:val="0"/>
          <w:numId w:val="6"/>
        </w:numPr>
        <w:rPr>
          <w:sz w:val="20"/>
          <w:szCs w:val="20"/>
        </w:rPr>
      </w:pPr>
      <w:r>
        <w:rPr>
          <w:sz w:val="20"/>
          <w:szCs w:val="20"/>
        </w:rPr>
        <w:t>Dedicated access to high-speed internet with a minimum speed of 1.5 Mbps (4 Mbps or higher is recommended).</w:t>
      </w:r>
    </w:p>
    <w:p w14:paraId="404D35F1" w14:textId="77777777" w:rsidR="007F351E" w:rsidRDefault="007F339A">
      <w:pPr>
        <w:widowControl w:val="0"/>
        <w:numPr>
          <w:ilvl w:val="0"/>
          <w:numId w:val="6"/>
        </w:numPr>
        <w:rPr>
          <w:sz w:val="20"/>
          <w:szCs w:val="20"/>
        </w:rPr>
      </w:pPr>
      <w:proofErr w:type="spellStart"/>
      <w:r>
        <w:rPr>
          <w:sz w:val="20"/>
          <w:szCs w:val="20"/>
        </w:rPr>
        <w:t>WebCam</w:t>
      </w:r>
      <w:proofErr w:type="spellEnd"/>
    </w:p>
    <w:p w14:paraId="6D1B2F19" w14:textId="77777777" w:rsidR="007F351E" w:rsidRDefault="007F351E">
      <w:pPr>
        <w:widowControl w:val="0"/>
        <w:pBdr>
          <w:top w:val="nil"/>
          <w:left w:val="nil"/>
          <w:bottom w:val="nil"/>
          <w:right w:val="nil"/>
          <w:between w:val="nil"/>
        </w:pBdr>
        <w:rPr>
          <w:sz w:val="20"/>
          <w:szCs w:val="20"/>
          <w:highlight w:val="yellow"/>
        </w:rPr>
      </w:pPr>
    </w:p>
    <w:p w14:paraId="46EAB609" w14:textId="77777777" w:rsidR="007F351E" w:rsidRDefault="007F339A">
      <w:pPr>
        <w:widowControl w:val="0"/>
        <w:pBdr>
          <w:top w:val="nil"/>
          <w:left w:val="nil"/>
          <w:bottom w:val="nil"/>
          <w:right w:val="nil"/>
          <w:between w:val="nil"/>
        </w:pBdr>
        <w:rPr>
          <w:sz w:val="20"/>
          <w:szCs w:val="20"/>
        </w:rPr>
      </w:pPr>
      <w:r>
        <w:rPr>
          <w:sz w:val="20"/>
          <w:szCs w:val="20"/>
        </w:rPr>
        <w:t xml:space="preserve">For information on managing your privacy at the University of Connecticut, visit the </w:t>
      </w:r>
      <w:hyperlink r:id="rId29">
        <w:r>
          <w:rPr>
            <w:color w:val="1155CC"/>
            <w:sz w:val="20"/>
            <w:szCs w:val="20"/>
            <w:u w:val="single"/>
          </w:rPr>
          <w:t>University’s Privacy page</w:t>
        </w:r>
      </w:hyperlink>
      <w:r>
        <w:rPr>
          <w:sz w:val="20"/>
          <w:szCs w:val="20"/>
        </w:rPr>
        <w:t>.</w:t>
      </w:r>
    </w:p>
    <w:p w14:paraId="35565D19" w14:textId="77777777" w:rsidR="007F351E" w:rsidRDefault="007F351E">
      <w:pPr>
        <w:widowControl w:val="0"/>
        <w:pBdr>
          <w:top w:val="nil"/>
          <w:left w:val="nil"/>
          <w:bottom w:val="nil"/>
          <w:right w:val="nil"/>
          <w:between w:val="nil"/>
        </w:pBdr>
        <w:rPr>
          <w:sz w:val="20"/>
          <w:szCs w:val="20"/>
          <w:highlight w:val="yellow"/>
        </w:rPr>
      </w:pPr>
    </w:p>
    <w:p w14:paraId="4D3E5C27" w14:textId="77777777" w:rsidR="007F351E" w:rsidRDefault="007F339A">
      <w:pPr>
        <w:widowControl w:val="0"/>
        <w:pBdr>
          <w:top w:val="nil"/>
          <w:left w:val="nil"/>
          <w:bottom w:val="nil"/>
          <w:right w:val="nil"/>
          <w:between w:val="nil"/>
        </w:pBdr>
        <w:rPr>
          <w:sz w:val="20"/>
          <w:szCs w:val="20"/>
        </w:rPr>
      </w:pPr>
      <w:r>
        <w:rPr>
          <w:b/>
          <w:sz w:val="20"/>
          <w:szCs w:val="20"/>
        </w:rPr>
        <w:t>NOTE:</w:t>
      </w:r>
      <w:r>
        <w:rPr>
          <w:sz w:val="20"/>
          <w:szCs w:val="20"/>
        </w:rPr>
        <w:t xml:space="preserve"> This course has NOT been designed for use with mobile devices.</w:t>
      </w:r>
    </w:p>
    <w:p w14:paraId="6C62165D" w14:textId="77777777" w:rsidR="007F351E" w:rsidRDefault="007F339A">
      <w:pPr>
        <w:pStyle w:val="Heading2"/>
        <w:widowControl w:val="0"/>
        <w:pBdr>
          <w:top w:val="nil"/>
          <w:left w:val="nil"/>
          <w:bottom w:val="nil"/>
          <w:right w:val="nil"/>
          <w:between w:val="nil"/>
        </w:pBdr>
        <w:spacing w:before="200"/>
        <w:rPr>
          <w:sz w:val="20"/>
          <w:szCs w:val="20"/>
          <w:highlight w:val="white"/>
        </w:rPr>
      </w:pPr>
      <w:bookmarkStart w:id="17" w:name="_4wn7y8twe2k4" w:colFirst="0" w:colLast="0"/>
      <w:bookmarkEnd w:id="17"/>
      <w:r>
        <w:rPr>
          <w:color w:val="1C4587"/>
        </w:rPr>
        <w:t>Help</w:t>
      </w:r>
    </w:p>
    <w:p w14:paraId="0A00D198" w14:textId="77777777" w:rsidR="007F351E" w:rsidRDefault="007F339A">
      <w:pPr>
        <w:widowControl w:val="0"/>
        <w:pBdr>
          <w:top w:val="nil"/>
          <w:left w:val="nil"/>
          <w:bottom w:val="nil"/>
          <w:right w:val="nil"/>
          <w:between w:val="nil"/>
        </w:pBdr>
        <w:rPr>
          <w:b/>
          <w:color w:val="FF00FF"/>
          <w:sz w:val="20"/>
          <w:szCs w:val="20"/>
          <w:highlight w:val="white"/>
        </w:rPr>
      </w:pPr>
      <w:r>
        <w:rPr>
          <w:b/>
          <w:sz w:val="20"/>
          <w:szCs w:val="20"/>
          <w:highlight w:val="white"/>
        </w:rPr>
        <w:t xml:space="preserve"> </w:t>
      </w:r>
    </w:p>
    <w:p w14:paraId="5C756598" w14:textId="77777777" w:rsidR="007F351E" w:rsidRDefault="006921B9">
      <w:pPr>
        <w:widowControl w:val="0"/>
        <w:pBdr>
          <w:top w:val="nil"/>
          <w:left w:val="nil"/>
          <w:bottom w:val="nil"/>
          <w:right w:val="nil"/>
          <w:between w:val="nil"/>
        </w:pBdr>
        <w:rPr>
          <w:sz w:val="20"/>
          <w:szCs w:val="20"/>
          <w:highlight w:val="white"/>
        </w:rPr>
      </w:pPr>
      <w:hyperlink r:id="rId30">
        <w:r w:rsidR="007F339A">
          <w:rPr>
            <w:color w:val="1155CC"/>
            <w:sz w:val="20"/>
            <w:szCs w:val="20"/>
            <w:highlight w:val="white"/>
            <w:u w:val="single"/>
          </w:rPr>
          <w:t>Technical</w:t>
        </w:r>
      </w:hyperlink>
      <w:hyperlink r:id="rId31">
        <w:r w:rsidR="007F339A">
          <w:rPr>
            <w:color w:val="1155CC"/>
            <w:sz w:val="20"/>
            <w:szCs w:val="20"/>
            <w:highlight w:val="white"/>
            <w:u w:val="single"/>
          </w:rPr>
          <w:t xml:space="preserve"> and Academic Help</w:t>
        </w:r>
      </w:hyperlink>
      <w:r w:rsidR="007F339A">
        <w:rPr>
          <w:sz w:val="20"/>
          <w:szCs w:val="20"/>
          <w:highlight w:val="white"/>
        </w:rPr>
        <w:t xml:space="preserve"> provides a guide to technical and academic assistance.</w:t>
      </w:r>
    </w:p>
    <w:p w14:paraId="1EC76CF6" w14:textId="77777777" w:rsidR="007F351E" w:rsidRDefault="007F351E">
      <w:pPr>
        <w:widowControl w:val="0"/>
        <w:pBdr>
          <w:top w:val="nil"/>
          <w:left w:val="nil"/>
          <w:bottom w:val="nil"/>
          <w:right w:val="nil"/>
          <w:between w:val="nil"/>
        </w:pBdr>
        <w:rPr>
          <w:sz w:val="20"/>
          <w:szCs w:val="20"/>
          <w:highlight w:val="white"/>
        </w:rPr>
      </w:pPr>
    </w:p>
    <w:p w14:paraId="63ABCCB1" w14:textId="77777777" w:rsidR="007F351E" w:rsidRDefault="007F339A">
      <w:pPr>
        <w:widowControl w:val="0"/>
        <w:pBdr>
          <w:top w:val="nil"/>
          <w:left w:val="nil"/>
          <w:bottom w:val="nil"/>
          <w:right w:val="nil"/>
          <w:between w:val="nil"/>
        </w:pBdr>
        <w:rPr>
          <w:sz w:val="20"/>
          <w:szCs w:val="20"/>
          <w:highlight w:val="white"/>
        </w:rPr>
      </w:pPr>
      <w:r>
        <w:rPr>
          <w:sz w:val="20"/>
          <w:szCs w:val="20"/>
          <w:highlight w:val="white"/>
        </w:rPr>
        <w:t xml:space="preserve">This course is completely facilitated online using the learning management platform, </w:t>
      </w:r>
      <w:hyperlink r:id="rId32">
        <w:proofErr w:type="spellStart"/>
        <w:r>
          <w:rPr>
            <w:color w:val="1155CC"/>
            <w:sz w:val="20"/>
            <w:szCs w:val="20"/>
            <w:highlight w:val="white"/>
            <w:u w:val="single"/>
          </w:rPr>
          <w:t>HuskyCT</w:t>
        </w:r>
        <w:proofErr w:type="spellEnd"/>
      </w:hyperlink>
      <w:r>
        <w:rPr>
          <w:sz w:val="20"/>
          <w:szCs w:val="20"/>
          <w:highlight w:val="white"/>
        </w:rPr>
        <w:t xml:space="preserve">. If you have difficulty accessing </w:t>
      </w:r>
      <w:proofErr w:type="spellStart"/>
      <w:r>
        <w:rPr>
          <w:sz w:val="20"/>
          <w:szCs w:val="20"/>
          <w:highlight w:val="white"/>
        </w:rPr>
        <w:t>HuskyCT</w:t>
      </w:r>
      <w:proofErr w:type="spellEnd"/>
      <w:r>
        <w:rPr>
          <w:sz w:val="20"/>
          <w:szCs w:val="20"/>
          <w:highlight w:val="white"/>
        </w:rPr>
        <w:t xml:space="preserve">, you have access to the in person/live person support options available during regular business hours through the </w:t>
      </w:r>
      <w:hyperlink r:id="rId33">
        <w:r>
          <w:rPr>
            <w:color w:val="1155CC"/>
            <w:sz w:val="20"/>
            <w:szCs w:val="20"/>
            <w:highlight w:val="white"/>
            <w:u w:val="single"/>
          </w:rPr>
          <w:t>Help Center</w:t>
        </w:r>
      </w:hyperlink>
      <w:r>
        <w:rPr>
          <w:sz w:val="20"/>
          <w:szCs w:val="20"/>
          <w:highlight w:val="white"/>
        </w:rPr>
        <w:t xml:space="preserve">.  You also have </w:t>
      </w:r>
      <w:hyperlink r:id="rId34">
        <w:r>
          <w:rPr>
            <w:color w:val="1155CC"/>
            <w:sz w:val="20"/>
            <w:szCs w:val="20"/>
            <w:highlight w:val="white"/>
            <w:u w:val="single"/>
          </w:rPr>
          <w:t>24x7 Course Support</w:t>
        </w:r>
      </w:hyperlink>
      <w:r>
        <w:rPr>
          <w:sz w:val="20"/>
          <w:szCs w:val="20"/>
          <w:highlight w:val="white"/>
        </w:rPr>
        <w:t xml:space="preserve"> including access to live chat, phone, and support documents.</w:t>
      </w:r>
    </w:p>
    <w:p w14:paraId="1E8F06B0" w14:textId="77777777" w:rsidR="007F351E" w:rsidRDefault="007F339A">
      <w:pPr>
        <w:pStyle w:val="Heading2"/>
        <w:widowControl w:val="0"/>
        <w:pBdr>
          <w:top w:val="nil"/>
          <w:left w:val="nil"/>
          <w:bottom w:val="nil"/>
          <w:right w:val="nil"/>
          <w:between w:val="nil"/>
        </w:pBdr>
        <w:spacing w:before="200"/>
        <w:rPr>
          <w:color w:val="1C4587"/>
        </w:rPr>
      </w:pPr>
      <w:bookmarkStart w:id="18" w:name="_3rdcrjn" w:colFirst="0" w:colLast="0"/>
      <w:bookmarkEnd w:id="18"/>
      <w:r>
        <w:rPr>
          <w:color w:val="1C4587"/>
        </w:rPr>
        <w:t>Minimum Technical Skills</w:t>
      </w:r>
    </w:p>
    <w:p w14:paraId="70005B69" w14:textId="77777777" w:rsidR="007F351E" w:rsidRDefault="007F351E">
      <w:pPr>
        <w:widowControl w:val="0"/>
        <w:pBdr>
          <w:top w:val="nil"/>
          <w:left w:val="nil"/>
          <w:bottom w:val="nil"/>
          <w:right w:val="nil"/>
          <w:between w:val="nil"/>
        </w:pBdr>
      </w:pPr>
    </w:p>
    <w:p w14:paraId="58BFC44D" w14:textId="77777777" w:rsidR="007F351E" w:rsidRDefault="007F339A">
      <w:pPr>
        <w:widowControl w:val="0"/>
        <w:pBdr>
          <w:top w:val="nil"/>
          <w:left w:val="nil"/>
          <w:bottom w:val="nil"/>
          <w:right w:val="nil"/>
          <w:between w:val="nil"/>
        </w:pBdr>
      </w:pPr>
      <w:r>
        <w:rPr>
          <w:sz w:val="20"/>
          <w:szCs w:val="20"/>
        </w:rPr>
        <w:t>To be successful in this course, you will need the following technical skills:</w:t>
      </w:r>
      <w:r>
        <w:rPr>
          <w:sz w:val="20"/>
          <w:szCs w:val="20"/>
        </w:rPr>
        <w:br/>
      </w:r>
    </w:p>
    <w:p w14:paraId="4FDAB33C" w14:textId="77777777" w:rsidR="007F351E" w:rsidRDefault="007F339A">
      <w:pPr>
        <w:widowControl w:val="0"/>
        <w:numPr>
          <w:ilvl w:val="0"/>
          <w:numId w:val="7"/>
        </w:numPr>
        <w:pBdr>
          <w:top w:val="nil"/>
          <w:left w:val="nil"/>
          <w:bottom w:val="nil"/>
          <w:right w:val="nil"/>
          <w:between w:val="nil"/>
        </w:pBdr>
        <w:ind w:hanging="359"/>
        <w:rPr>
          <w:sz w:val="20"/>
          <w:szCs w:val="20"/>
        </w:rPr>
      </w:pPr>
      <w:r>
        <w:rPr>
          <w:sz w:val="20"/>
          <w:szCs w:val="20"/>
        </w:rPr>
        <w:t>Use electronic mail with attachments.</w:t>
      </w:r>
    </w:p>
    <w:p w14:paraId="141AE8E7" w14:textId="77777777" w:rsidR="007F351E" w:rsidRDefault="007F339A">
      <w:pPr>
        <w:widowControl w:val="0"/>
        <w:numPr>
          <w:ilvl w:val="0"/>
          <w:numId w:val="7"/>
        </w:numPr>
        <w:pBdr>
          <w:top w:val="nil"/>
          <w:left w:val="nil"/>
          <w:bottom w:val="nil"/>
          <w:right w:val="nil"/>
          <w:between w:val="nil"/>
        </w:pBdr>
        <w:ind w:hanging="359"/>
        <w:rPr>
          <w:sz w:val="20"/>
          <w:szCs w:val="20"/>
        </w:rPr>
      </w:pPr>
      <w:r>
        <w:rPr>
          <w:sz w:val="20"/>
          <w:szCs w:val="20"/>
        </w:rPr>
        <w:t>Save files in commonly used word processing program formats.</w:t>
      </w:r>
    </w:p>
    <w:p w14:paraId="6765B32B" w14:textId="77777777" w:rsidR="007F351E" w:rsidRDefault="007F339A">
      <w:pPr>
        <w:widowControl w:val="0"/>
        <w:numPr>
          <w:ilvl w:val="0"/>
          <w:numId w:val="7"/>
        </w:numPr>
        <w:pBdr>
          <w:top w:val="nil"/>
          <w:left w:val="nil"/>
          <w:bottom w:val="nil"/>
          <w:right w:val="nil"/>
          <w:between w:val="nil"/>
        </w:pBdr>
        <w:ind w:hanging="359"/>
        <w:rPr>
          <w:sz w:val="20"/>
          <w:szCs w:val="20"/>
        </w:rPr>
      </w:pPr>
      <w:r>
        <w:rPr>
          <w:sz w:val="20"/>
          <w:szCs w:val="20"/>
        </w:rPr>
        <w:t xml:space="preserve">Copy and paste text, </w:t>
      </w:r>
      <w:proofErr w:type="gramStart"/>
      <w:r>
        <w:rPr>
          <w:sz w:val="20"/>
          <w:szCs w:val="20"/>
        </w:rPr>
        <w:t>graphics</w:t>
      </w:r>
      <w:proofErr w:type="gramEnd"/>
      <w:r>
        <w:rPr>
          <w:sz w:val="20"/>
          <w:szCs w:val="20"/>
        </w:rPr>
        <w:t xml:space="preserve"> or hyperlinks.</w:t>
      </w:r>
    </w:p>
    <w:p w14:paraId="43975CE0" w14:textId="77777777" w:rsidR="007F351E" w:rsidRDefault="007F339A">
      <w:pPr>
        <w:widowControl w:val="0"/>
        <w:numPr>
          <w:ilvl w:val="0"/>
          <w:numId w:val="7"/>
        </w:numPr>
        <w:pBdr>
          <w:top w:val="nil"/>
          <w:left w:val="nil"/>
          <w:bottom w:val="nil"/>
          <w:right w:val="nil"/>
          <w:between w:val="nil"/>
        </w:pBdr>
        <w:ind w:hanging="359"/>
        <w:rPr>
          <w:sz w:val="20"/>
          <w:szCs w:val="20"/>
        </w:rPr>
      </w:pPr>
      <w:r>
        <w:rPr>
          <w:sz w:val="20"/>
          <w:szCs w:val="20"/>
        </w:rPr>
        <w:t>Work within two or more browser windows simultaneously.</w:t>
      </w:r>
    </w:p>
    <w:p w14:paraId="20D2D891" w14:textId="77777777" w:rsidR="007F351E" w:rsidRDefault="007F339A">
      <w:pPr>
        <w:widowControl w:val="0"/>
        <w:numPr>
          <w:ilvl w:val="0"/>
          <w:numId w:val="7"/>
        </w:numPr>
        <w:pBdr>
          <w:top w:val="nil"/>
          <w:left w:val="nil"/>
          <w:bottom w:val="nil"/>
          <w:right w:val="nil"/>
          <w:between w:val="nil"/>
        </w:pBdr>
        <w:ind w:hanging="359"/>
        <w:rPr>
          <w:sz w:val="20"/>
          <w:szCs w:val="20"/>
        </w:rPr>
      </w:pPr>
      <w:r>
        <w:rPr>
          <w:sz w:val="20"/>
          <w:szCs w:val="20"/>
        </w:rPr>
        <w:t xml:space="preserve">Open and access PDF files. </w:t>
      </w:r>
    </w:p>
    <w:p w14:paraId="53CAE853" w14:textId="77777777" w:rsidR="007F351E" w:rsidRDefault="007F339A">
      <w:pPr>
        <w:widowControl w:val="0"/>
        <w:numPr>
          <w:ilvl w:val="0"/>
          <w:numId w:val="7"/>
        </w:numPr>
        <w:pBdr>
          <w:top w:val="nil"/>
          <w:left w:val="nil"/>
          <w:bottom w:val="nil"/>
          <w:right w:val="nil"/>
          <w:between w:val="nil"/>
        </w:pBdr>
        <w:ind w:hanging="359"/>
        <w:rPr>
          <w:sz w:val="20"/>
          <w:szCs w:val="20"/>
        </w:rPr>
      </w:pPr>
      <w:r>
        <w:rPr>
          <w:sz w:val="20"/>
          <w:szCs w:val="20"/>
        </w:rPr>
        <w:t>Use a webcam and microphone</w:t>
      </w:r>
    </w:p>
    <w:p w14:paraId="2A3F9417" w14:textId="77777777" w:rsidR="007F351E" w:rsidRDefault="007F351E">
      <w:pPr>
        <w:widowControl w:val="0"/>
        <w:pBdr>
          <w:top w:val="nil"/>
          <w:left w:val="nil"/>
          <w:bottom w:val="nil"/>
          <w:right w:val="nil"/>
          <w:between w:val="nil"/>
        </w:pBdr>
      </w:pPr>
    </w:p>
    <w:p w14:paraId="64210B53" w14:textId="23F5EC30" w:rsidR="007F351E" w:rsidRDefault="007F339A">
      <w:pPr>
        <w:widowControl w:val="0"/>
        <w:pBdr>
          <w:top w:val="nil"/>
          <w:left w:val="nil"/>
          <w:bottom w:val="nil"/>
          <w:right w:val="nil"/>
          <w:between w:val="nil"/>
        </w:pBdr>
        <w:rPr>
          <w:sz w:val="20"/>
          <w:szCs w:val="20"/>
        </w:rPr>
      </w:pPr>
      <w:r>
        <w:rPr>
          <w:sz w:val="20"/>
          <w:szCs w:val="20"/>
        </w:rPr>
        <w:t xml:space="preserve">University students are expected to demonstrate competency in Computer Technology. Explore the </w:t>
      </w:r>
      <w:hyperlink r:id="rId35">
        <w:r>
          <w:rPr>
            <w:color w:val="1155CC"/>
            <w:sz w:val="20"/>
            <w:szCs w:val="20"/>
            <w:u w:val="single"/>
          </w:rPr>
          <w:t>Computer Technology Competencies</w:t>
        </w:r>
      </w:hyperlink>
      <w:r>
        <w:rPr>
          <w:sz w:val="20"/>
          <w:szCs w:val="20"/>
        </w:rPr>
        <w:t xml:space="preserve"> page for more information.</w:t>
      </w:r>
    </w:p>
    <w:p w14:paraId="2C72B78B" w14:textId="47F81BA0" w:rsidR="008A4B6C" w:rsidRDefault="008A4B6C">
      <w:pPr>
        <w:widowControl w:val="0"/>
        <w:pBdr>
          <w:top w:val="nil"/>
          <w:left w:val="nil"/>
          <w:bottom w:val="nil"/>
          <w:right w:val="nil"/>
          <w:between w:val="nil"/>
        </w:pBdr>
        <w:rPr>
          <w:sz w:val="20"/>
          <w:szCs w:val="20"/>
        </w:rPr>
      </w:pPr>
    </w:p>
    <w:p w14:paraId="4202F42F" w14:textId="77777777" w:rsidR="00384C71" w:rsidRDefault="00384C71" w:rsidP="0022639B">
      <w:pPr>
        <w:rPr>
          <w:b/>
          <w:bCs/>
          <w:color w:val="365F91" w:themeColor="accent1" w:themeShade="BF"/>
        </w:rPr>
      </w:pPr>
    </w:p>
    <w:p w14:paraId="3F05CD68" w14:textId="4A2D2C22" w:rsidR="008A4B6C" w:rsidRPr="008A4B6C" w:rsidRDefault="008A4B6C" w:rsidP="008A4B6C">
      <w:pPr>
        <w:jc w:val="center"/>
        <w:rPr>
          <w:b/>
          <w:bCs/>
          <w:color w:val="365F91" w:themeColor="accent1" w:themeShade="BF"/>
        </w:rPr>
      </w:pPr>
      <w:r w:rsidRPr="008A4B6C">
        <w:rPr>
          <w:b/>
          <w:bCs/>
          <w:color w:val="365F91" w:themeColor="accent1" w:themeShade="BF"/>
        </w:rPr>
        <w:t>Masking Policy</w:t>
      </w:r>
    </w:p>
    <w:p w14:paraId="5CA5E52C" w14:textId="77777777" w:rsidR="008A4B6C" w:rsidRPr="008A4B6C" w:rsidRDefault="008A4B6C" w:rsidP="006F21BA">
      <w:pPr>
        <w:jc w:val="both"/>
        <w:rPr>
          <w:sz w:val="20"/>
          <w:szCs w:val="20"/>
        </w:rPr>
      </w:pPr>
      <w:r w:rsidRPr="008A4B6C">
        <w:rPr>
          <w:sz w:val="20"/>
          <w:szCs w:val="20"/>
        </w:rPr>
        <w:t xml:space="preserve">Inside (general policy): Because vaccinations are not mandatory for faculty and </w:t>
      </w:r>
      <w:proofErr w:type="gramStart"/>
      <w:r w:rsidRPr="008A4B6C">
        <w:rPr>
          <w:sz w:val="20"/>
          <w:szCs w:val="20"/>
        </w:rPr>
        <w:t>staff</w:t>
      </w:r>
      <w:r>
        <w:rPr>
          <w:sz w:val="20"/>
          <w:szCs w:val="20"/>
        </w:rPr>
        <w:t xml:space="preserve">  </w:t>
      </w:r>
      <w:r w:rsidRPr="008A4B6C">
        <w:rPr>
          <w:sz w:val="20"/>
          <w:szCs w:val="20"/>
        </w:rPr>
        <w:t>and</w:t>
      </w:r>
      <w:proofErr w:type="gramEnd"/>
      <w:r w:rsidRPr="008A4B6C">
        <w:rPr>
          <w:sz w:val="20"/>
          <w:szCs w:val="20"/>
        </w:rPr>
        <w:t xml:space="preserve"> social distancing rules have been relaxed, we will still require masking inside</w:t>
      </w:r>
      <w:r>
        <w:rPr>
          <w:sz w:val="20"/>
          <w:szCs w:val="20"/>
        </w:rPr>
        <w:t xml:space="preserve"> </w:t>
      </w:r>
      <w:r w:rsidRPr="008A4B6C">
        <w:rPr>
          <w:sz w:val="20"/>
          <w:szCs w:val="20"/>
        </w:rPr>
        <w:t>buildings in an abundance of caution. This includes classrooms and laboratories, and</w:t>
      </w:r>
      <w:r>
        <w:rPr>
          <w:sz w:val="20"/>
          <w:szCs w:val="20"/>
        </w:rPr>
        <w:t xml:space="preserve"> </w:t>
      </w:r>
      <w:r w:rsidRPr="008A4B6C">
        <w:rPr>
          <w:sz w:val="20"/>
          <w:szCs w:val="20"/>
        </w:rPr>
        <w:t>applies to both vaccinated and unvaccinated students, faculty, and staff.</w:t>
      </w:r>
    </w:p>
    <w:p w14:paraId="69CF8DBE" w14:textId="77777777" w:rsidR="008A4B6C" w:rsidRPr="008A4B6C" w:rsidRDefault="006921B9" w:rsidP="008A4B6C">
      <w:pPr>
        <w:ind w:firstLine="720"/>
        <w:jc w:val="both"/>
        <w:rPr>
          <w:sz w:val="20"/>
          <w:szCs w:val="20"/>
        </w:rPr>
      </w:pPr>
      <w:hyperlink r:id="rId36" w:history="1">
        <w:r w:rsidR="008A4B6C" w:rsidRPr="008A4B6C">
          <w:rPr>
            <w:rStyle w:val="Hyperlink"/>
            <w:sz w:val="20"/>
            <w:szCs w:val="20"/>
          </w:rPr>
          <w:t>https://president.uconn.edu/wp-content/uploads/sites/2794/2021/07/Fall-2021-Semester-Update.pdf</w:t>
        </w:r>
      </w:hyperlink>
    </w:p>
    <w:p w14:paraId="14489195" w14:textId="77777777" w:rsidR="008A4B6C" w:rsidRDefault="008A4B6C">
      <w:pPr>
        <w:widowControl w:val="0"/>
        <w:pBdr>
          <w:top w:val="nil"/>
          <w:left w:val="nil"/>
          <w:bottom w:val="nil"/>
          <w:right w:val="nil"/>
          <w:between w:val="nil"/>
        </w:pBdr>
      </w:pPr>
    </w:p>
    <w:p w14:paraId="62BC483E" w14:textId="77777777" w:rsidR="007F351E" w:rsidRDefault="007F339A">
      <w:pPr>
        <w:pStyle w:val="Heading2"/>
        <w:widowControl w:val="0"/>
        <w:pBdr>
          <w:top w:val="nil"/>
          <w:left w:val="nil"/>
          <w:bottom w:val="nil"/>
          <w:right w:val="nil"/>
          <w:between w:val="nil"/>
        </w:pBdr>
        <w:spacing w:before="200"/>
        <w:rPr>
          <w:color w:val="1C4587"/>
        </w:rPr>
      </w:pPr>
      <w:bookmarkStart w:id="19" w:name="_vbel6plnu68m" w:colFirst="0" w:colLast="0"/>
      <w:bookmarkEnd w:id="19"/>
      <w:r>
        <w:rPr>
          <w:color w:val="1C4587"/>
        </w:rPr>
        <w:t>Evaluation of the Course</w:t>
      </w:r>
    </w:p>
    <w:p w14:paraId="6C2C4B3C" w14:textId="77777777" w:rsidR="007F351E" w:rsidRDefault="007F351E">
      <w:pPr>
        <w:widowControl w:val="0"/>
        <w:pBdr>
          <w:top w:val="nil"/>
          <w:left w:val="nil"/>
          <w:bottom w:val="nil"/>
          <w:right w:val="nil"/>
          <w:between w:val="nil"/>
        </w:pBdr>
      </w:pPr>
      <w:bookmarkStart w:id="20" w:name="_26in1rg" w:colFirst="0" w:colLast="0"/>
      <w:bookmarkEnd w:id="20"/>
    </w:p>
    <w:p w14:paraId="7A4F3F65" w14:textId="77777777" w:rsidR="007F351E" w:rsidRDefault="007F339A">
      <w:pPr>
        <w:widowControl w:val="0"/>
        <w:pBdr>
          <w:top w:val="nil"/>
          <w:left w:val="nil"/>
          <w:bottom w:val="nil"/>
          <w:right w:val="nil"/>
          <w:between w:val="nil"/>
        </w:pBdr>
      </w:pPr>
      <w:r>
        <w:rPr>
          <w:sz w:val="20"/>
          <w:szCs w:val="20"/>
        </w:rPr>
        <w:t>Students will be provided an opportunity to evaluate instruction in this course using the University's standard procedures, which are administered by the</w:t>
      </w:r>
      <w:hyperlink r:id="rId37">
        <w:r>
          <w:rPr>
            <w:sz w:val="20"/>
            <w:szCs w:val="20"/>
          </w:rPr>
          <w:t xml:space="preserve"> </w:t>
        </w:r>
      </w:hyperlink>
      <w:hyperlink r:id="rId38">
        <w:r>
          <w:rPr>
            <w:color w:val="1155CC"/>
            <w:sz w:val="20"/>
            <w:szCs w:val="20"/>
            <w:u w:val="single"/>
          </w:rPr>
          <w:t>Office of Institutional Research and Effectiveness</w:t>
        </w:r>
      </w:hyperlink>
      <w:r>
        <w:rPr>
          <w:sz w:val="20"/>
          <w:szCs w:val="20"/>
        </w:rPr>
        <w:t xml:space="preserve"> (OIRE). </w:t>
      </w:r>
    </w:p>
    <w:p w14:paraId="4D3FF69C" w14:textId="77777777" w:rsidR="007F351E" w:rsidRDefault="007F351E">
      <w:pPr>
        <w:widowControl w:val="0"/>
        <w:pBdr>
          <w:top w:val="nil"/>
          <w:left w:val="nil"/>
          <w:bottom w:val="nil"/>
          <w:right w:val="nil"/>
          <w:between w:val="nil"/>
        </w:pBdr>
      </w:pPr>
    </w:p>
    <w:p w14:paraId="29E48E53" w14:textId="1016362D" w:rsidR="007F351E" w:rsidRDefault="007F339A">
      <w:pPr>
        <w:widowControl w:val="0"/>
        <w:pBdr>
          <w:top w:val="nil"/>
          <w:left w:val="nil"/>
          <w:bottom w:val="nil"/>
          <w:right w:val="nil"/>
          <w:between w:val="nil"/>
        </w:pBdr>
        <w:rPr>
          <w:sz w:val="20"/>
          <w:szCs w:val="20"/>
        </w:rPr>
      </w:pPr>
      <w:r>
        <w:rPr>
          <w:sz w:val="20"/>
          <w:szCs w:val="20"/>
        </w:rPr>
        <w:t>Additional informal formative surveys may also be administered within the course as an optional evaluation tool.</w:t>
      </w:r>
    </w:p>
    <w:p w14:paraId="4E946E3C" w14:textId="23CDE912" w:rsidR="003B59AC" w:rsidRDefault="003B59AC" w:rsidP="003B59AC">
      <w:pPr>
        <w:ind w:firstLine="720"/>
        <w:jc w:val="both"/>
        <w:rPr>
          <w:b/>
          <w:bCs/>
        </w:rPr>
      </w:pPr>
    </w:p>
    <w:p w14:paraId="2664D6E9" w14:textId="7C6BCC95" w:rsidR="003B59AC" w:rsidRDefault="003B59AC" w:rsidP="003B59AC">
      <w:pPr>
        <w:ind w:firstLine="720"/>
        <w:jc w:val="both"/>
      </w:pPr>
      <w:r w:rsidRPr="004C6A21">
        <w:rPr>
          <w:b/>
          <w:bCs/>
        </w:rPr>
        <w:t>Let’s build a WARM, INVITING, SUPPORTIVE, and COLLABORATIVE learning environment.</w:t>
      </w:r>
    </w:p>
    <w:p w14:paraId="3F291704" w14:textId="77777777" w:rsidR="003B59AC" w:rsidRDefault="003B59AC">
      <w:pPr>
        <w:widowControl w:val="0"/>
        <w:pBdr>
          <w:top w:val="nil"/>
          <w:left w:val="nil"/>
          <w:bottom w:val="nil"/>
          <w:right w:val="nil"/>
          <w:between w:val="nil"/>
        </w:pBdr>
      </w:pPr>
    </w:p>
    <w:sectPr w:rsidR="003B59AC">
      <w:headerReference w:type="default" r:id="rId39"/>
      <w:pgSz w:w="12240" w:h="15840"/>
      <w:pgMar w:top="360" w:right="1080" w:bottom="36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847A" w14:textId="77777777" w:rsidR="006921B9" w:rsidRDefault="006921B9">
      <w:r>
        <w:separator/>
      </w:r>
    </w:p>
  </w:endnote>
  <w:endnote w:type="continuationSeparator" w:id="0">
    <w:p w14:paraId="49F7637F" w14:textId="77777777" w:rsidR="006921B9" w:rsidRDefault="0069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CC8A" w14:textId="77777777" w:rsidR="006921B9" w:rsidRDefault="006921B9">
      <w:r>
        <w:separator/>
      </w:r>
    </w:p>
  </w:footnote>
  <w:footnote w:type="continuationSeparator" w:id="0">
    <w:p w14:paraId="4B147C6B" w14:textId="77777777" w:rsidR="006921B9" w:rsidRDefault="0069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0B82" w14:textId="77777777" w:rsidR="007F351E" w:rsidRDefault="007F351E">
    <w:pPr>
      <w:widowControl w:val="0"/>
      <w:pBdr>
        <w:top w:val="nil"/>
        <w:left w:val="nil"/>
        <w:bottom w:val="nil"/>
        <w:right w:val="nil"/>
        <w:between w:val="nil"/>
      </w:pBd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382"/>
    <w:multiLevelType w:val="multilevel"/>
    <w:tmpl w:val="CB421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DD54B4"/>
    <w:multiLevelType w:val="multilevel"/>
    <w:tmpl w:val="7D441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48504A"/>
    <w:multiLevelType w:val="multilevel"/>
    <w:tmpl w:val="F81AA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B8F4E40"/>
    <w:multiLevelType w:val="multilevel"/>
    <w:tmpl w:val="4F7A672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C2198A"/>
    <w:multiLevelType w:val="multilevel"/>
    <w:tmpl w:val="DA50EA8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6AC719E9"/>
    <w:multiLevelType w:val="multilevel"/>
    <w:tmpl w:val="5D982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2211DC"/>
    <w:multiLevelType w:val="multilevel"/>
    <w:tmpl w:val="B71C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2D4828"/>
    <w:multiLevelType w:val="multilevel"/>
    <w:tmpl w:val="B492D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F46AA1"/>
    <w:multiLevelType w:val="hybridMultilevel"/>
    <w:tmpl w:val="E264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33CB0"/>
    <w:multiLevelType w:val="multilevel"/>
    <w:tmpl w:val="BD2CF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7"/>
  </w:num>
  <w:num w:numId="5">
    <w:abstractNumId w:val="6"/>
  </w:num>
  <w:num w:numId="6">
    <w:abstractNumId w:val="9"/>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1E"/>
    <w:rsid w:val="001914A7"/>
    <w:rsid w:val="001E6168"/>
    <w:rsid w:val="0022639B"/>
    <w:rsid w:val="00384C71"/>
    <w:rsid w:val="003B59AC"/>
    <w:rsid w:val="004256AC"/>
    <w:rsid w:val="00561D32"/>
    <w:rsid w:val="00585EAA"/>
    <w:rsid w:val="005B79DD"/>
    <w:rsid w:val="006921B9"/>
    <w:rsid w:val="006F21BA"/>
    <w:rsid w:val="007F339A"/>
    <w:rsid w:val="007F351E"/>
    <w:rsid w:val="008A4B6C"/>
    <w:rsid w:val="00A35BE0"/>
    <w:rsid w:val="00A5335A"/>
    <w:rsid w:val="00A66CEF"/>
    <w:rsid w:val="00A83A95"/>
    <w:rsid w:val="00B218B0"/>
    <w:rsid w:val="00B96BB0"/>
    <w:rsid w:val="00BD5F01"/>
    <w:rsid w:val="00D453DE"/>
    <w:rsid w:val="00D5415E"/>
    <w:rsid w:val="00D824B7"/>
    <w:rsid w:val="00DD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774F"/>
  <w15:docId w15:val="{0B874126-8211-4E76-A944-C2A6545A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jc w:val="center"/>
      <w:outlineLvl w:val="0"/>
    </w:pPr>
    <w:rPr>
      <w:b/>
      <w:sz w:val="24"/>
      <w:szCs w:val="24"/>
    </w:rPr>
  </w:style>
  <w:style w:type="paragraph" w:styleId="Heading2">
    <w:name w:val="heading 2"/>
    <w:basedOn w:val="Normal"/>
    <w:next w:val="Normal"/>
    <w:uiPriority w:val="9"/>
    <w:unhideWhenUsed/>
    <w:qFormat/>
    <w:pPr>
      <w:keepNext/>
      <w:keepLines/>
      <w:spacing w:before="160"/>
      <w:jc w:val="center"/>
      <w:outlineLvl w:val="1"/>
    </w:pPr>
    <w:rPr>
      <w:b/>
      <w:color w:val="1155CC"/>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widowControl w:val="0"/>
      <w:jc w:val="center"/>
      <w:outlineLvl w:val="4"/>
    </w:pPr>
    <w:rPr>
      <w:b/>
      <w:color w:val="FFFFFF"/>
      <w:sz w:val="20"/>
      <w:szCs w:val="20"/>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jc w:val="center"/>
    </w:pPr>
    <w:rPr>
      <w:sz w:val="20"/>
      <w:szCs w:val="20"/>
    </w:rPr>
    <w:tblPr>
      <w:tblStyleRowBandSize w:val="1"/>
      <w:tblStyleColBandSize w:val="1"/>
      <w:tblCellMar>
        <w:left w:w="115" w:type="dxa"/>
        <w:right w:w="115" w:type="dxa"/>
      </w:tblCellMar>
    </w:tblPr>
    <w:tcPr>
      <w:vAlign w:val="center"/>
    </w:tcPr>
    <w:tblStylePr w:type="firstRow">
      <w:rPr>
        <w:rFonts w:ascii="Arial" w:eastAsia="Arial" w:hAnsi="Arial" w:cs="Arial"/>
        <w:b/>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Mar>
          <w:top w:w="0" w:type="dxa"/>
          <w:left w:w="115" w:type="dxa"/>
          <w:bottom w:w="0" w:type="dxa"/>
          <w:right w:w="115" w:type="dxa"/>
        </w:tcMar>
      </w:tcPr>
    </w:tblStylePr>
  </w:style>
  <w:style w:type="paragraph" w:styleId="ListParagraph">
    <w:name w:val="List Paragraph"/>
    <w:basedOn w:val="Normal"/>
    <w:uiPriority w:val="34"/>
    <w:qFormat/>
    <w:rsid w:val="004256AC"/>
    <w:pPr>
      <w:ind w:left="720"/>
      <w:contextualSpacing/>
    </w:pPr>
  </w:style>
  <w:style w:type="character" w:styleId="Hyperlink">
    <w:name w:val="Hyperlink"/>
    <w:basedOn w:val="DefaultParagraphFont"/>
    <w:uiPriority w:val="99"/>
    <w:unhideWhenUsed/>
    <w:rsid w:val="008A4B6C"/>
    <w:rPr>
      <w:color w:val="0000FF" w:themeColor="hyperlink"/>
      <w:u w:val="single"/>
    </w:rPr>
  </w:style>
  <w:style w:type="character" w:styleId="UnresolvedMention">
    <w:name w:val="Unresolved Mention"/>
    <w:basedOn w:val="DefaultParagraphFont"/>
    <w:uiPriority w:val="99"/>
    <w:semiHidden/>
    <w:unhideWhenUsed/>
    <w:rsid w:val="008A4B6C"/>
    <w:rPr>
      <w:color w:val="605E5C"/>
      <w:shd w:val="clear" w:color="auto" w:fill="E1DFDD"/>
    </w:rPr>
  </w:style>
  <w:style w:type="table" w:styleId="TableGrid">
    <w:name w:val="Table Grid"/>
    <w:basedOn w:val="TableNormal"/>
    <w:uiPriority w:val="39"/>
    <w:rsid w:val="00585EAA"/>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uconn.bncollege.com/webapp/wcs/stores/servlet/BNCBShippingDeliveryView?langId=-1&amp;storeId=88191&amp;catalogId=10001" TargetMode="External"/><Relationship Id="rId18" Type="http://schemas.openxmlformats.org/officeDocument/2006/relationships/hyperlink" Target="http://www.blackboard.com/platforms/learn/resources/accessibility.aspx" TargetMode="External"/><Relationship Id="rId26" Type="http://schemas.openxmlformats.org/officeDocument/2006/relationships/hyperlink" Target="https://uconn.onthehub.com" TargetMode="External"/><Relationship Id="rId39" Type="http://schemas.openxmlformats.org/officeDocument/2006/relationships/header" Target="header1.xml"/><Relationship Id="rId21" Type="http://schemas.openxmlformats.org/officeDocument/2006/relationships/hyperlink" Target="https://corp.kaltura.com/products/core-platform/video-accessibility" TargetMode="External"/><Relationship Id="rId34" Type="http://schemas.openxmlformats.org/officeDocument/2006/relationships/hyperlink" Target="http://www.ecampus24x7.uconn.edu/" TargetMode="External"/><Relationship Id="rId42" Type="http://schemas.openxmlformats.org/officeDocument/2006/relationships/customXml" Target="../customXml/item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onlinestudent.uconn.edu/learn--more/" TargetMode="External"/><Relationship Id="rId20" Type="http://schemas.openxmlformats.org/officeDocument/2006/relationships/hyperlink" Target="https://ait.uconn.edu/2017/10/10/how-to-install-and-setup-capturespace/" TargetMode="External"/><Relationship Id="rId29" Type="http://schemas.openxmlformats.org/officeDocument/2006/relationships/hyperlink" Target="https://privacy.uconn.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onn.bncollege.com/webapp/wcs/stores/servlet/TBWizardView?catalogId=10001&amp;langId=-1&amp;storeId=88191" TargetMode="External"/><Relationship Id="rId24" Type="http://schemas.openxmlformats.org/officeDocument/2006/relationships/hyperlink" Target="http://www.adobe.com/accessibility/products/reader.html" TargetMode="External"/><Relationship Id="rId32" Type="http://schemas.openxmlformats.org/officeDocument/2006/relationships/hyperlink" Target="http://huskyct.uconn.edu/" TargetMode="External"/><Relationship Id="rId37" Type="http://schemas.openxmlformats.org/officeDocument/2006/relationships/hyperlink" Target="http://oir.uconn.edu/FacEv-Information.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nlinestudent.uconn.edu/learn-more/" TargetMode="External"/><Relationship Id="rId23" Type="http://schemas.openxmlformats.org/officeDocument/2006/relationships/hyperlink" Target="http://www.adobe.com/products/acrobat/readstep2.html" TargetMode="External"/><Relationship Id="rId28" Type="http://schemas.openxmlformats.org/officeDocument/2006/relationships/hyperlink" Target="https://privacy.microsoft.com/en-us/privacystatement/" TargetMode="External"/><Relationship Id="rId36" Type="http://schemas.openxmlformats.org/officeDocument/2006/relationships/hyperlink" Target="https://president.uconn.edu/wp-content/uploads/sites/2794/2021/07/Fall-2021-Semester-Update.pdf" TargetMode="External"/><Relationship Id="rId10" Type="http://schemas.openxmlformats.org/officeDocument/2006/relationships/hyperlink" Target="mailto:yuankai.huang@uconn.edu" TargetMode="External"/><Relationship Id="rId19" Type="http://schemas.openxmlformats.org/officeDocument/2006/relationships/hyperlink" Target="http://www.blackboard.com/footer/privacy-policy.aspx" TargetMode="External"/><Relationship Id="rId31" Type="http://schemas.openxmlformats.org/officeDocument/2006/relationships/hyperlink" Target="https://onlinestudent.uconn.edu/frequently-asked-questions/"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uconn-cmr.webex.com/meet/bal06007" TargetMode="External"/><Relationship Id="rId14" Type="http://schemas.openxmlformats.org/officeDocument/2006/relationships/hyperlink" Target="https://registrar.uconn.edu/grades/" TargetMode="External"/><Relationship Id="rId22" Type="http://schemas.openxmlformats.org/officeDocument/2006/relationships/hyperlink" Target="https://corp.kaltura.com/privacy-policy" TargetMode="External"/><Relationship Id="rId27" Type="http://schemas.openxmlformats.org/officeDocument/2006/relationships/hyperlink" Target="http://www.microsoft.com/enable/microsoft/mission.aspx" TargetMode="External"/><Relationship Id="rId30" Type="http://schemas.openxmlformats.org/officeDocument/2006/relationships/hyperlink" Target="https://onlinestudent.uconn.edu/frequently-asked-questions/" TargetMode="External"/><Relationship Id="rId35" Type="http://schemas.openxmlformats.org/officeDocument/2006/relationships/hyperlink" Target="http://geoc.uconn.edu/computer-technology-competency/" TargetMode="External"/><Relationship Id="rId43" Type="http://schemas.openxmlformats.org/officeDocument/2006/relationships/customXml" Target="../customXml/item2.xml"/><Relationship Id="rId8" Type="http://schemas.openxmlformats.org/officeDocument/2006/relationships/hyperlink" Target="mailto:baikun.li@uconn.edu" TargetMode="External"/><Relationship Id="rId3" Type="http://schemas.openxmlformats.org/officeDocument/2006/relationships/settings" Target="settings.xml"/><Relationship Id="rId12" Type="http://schemas.openxmlformats.org/officeDocument/2006/relationships/hyperlink" Target="http://uconn.bncollege.com/webapp/wcs/stores/servlet/TBWizardView?catalogId=10001&amp;langId=-1&amp;storeId=88191" TargetMode="External"/><Relationship Id="rId17" Type="http://schemas.openxmlformats.org/officeDocument/2006/relationships/hyperlink" Target="http://csd.uconn.edu/" TargetMode="External"/><Relationship Id="rId25" Type="http://schemas.openxmlformats.org/officeDocument/2006/relationships/hyperlink" Target="http://www.adobe.com/privacy.html" TargetMode="External"/><Relationship Id="rId33" Type="http://schemas.openxmlformats.org/officeDocument/2006/relationships/hyperlink" Target="http://helpcenter.uconn.edu/" TargetMode="External"/><Relationship Id="rId38" Type="http://schemas.openxmlformats.org/officeDocument/2006/relationships/hyperlink" Target="http://www.oire.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2614DBED454A98641CA79476AA83" ma:contentTypeVersion="10" ma:contentTypeDescription="Create a new document." ma:contentTypeScope="" ma:versionID="10c149d3f0ed91f43c5d2499e98ffcc0">
  <xsd:schema xmlns:xsd="http://www.w3.org/2001/XMLSchema" xmlns:xs="http://www.w3.org/2001/XMLSchema" xmlns:p="http://schemas.microsoft.com/office/2006/metadata/properties" xmlns:ns2="1b37005a-06c0-4564-96c5-8389ed6a535c" xmlns:ns3="c84540e3-1410-4c3e-bde0-77c9b015edee" targetNamespace="http://schemas.microsoft.com/office/2006/metadata/properties" ma:root="true" ma:fieldsID="d765450565d3775528bc85f654f1d0cb" ns2:_="" ns3:_="">
    <xsd:import namespace="1b37005a-06c0-4564-96c5-8389ed6a535c"/>
    <xsd:import namespace="c84540e3-1410-4c3e-bde0-77c9b015e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005a-06c0-4564-96c5-8389ed6a5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540e3-1410-4c3e-bde0-77c9b015ed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BF6DE-965C-4778-8E1F-4FA8B3EF0653}"/>
</file>

<file path=customXml/itemProps2.xml><?xml version="1.0" encoding="utf-8"?>
<ds:datastoreItem xmlns:ds="http://schemas.openxmlformats.org/officeDocument/2006/customXml" ds:itemID="{452E6FE5-15BD-4DD9-B441-E44495E1C891}"/>
</file>

<file path=customXml/itemProps3.xml><?xml version="1.0" encoding="utf-8"?>
<ds:datastoreItem xmlns:ds="http://schemas.openxmlformats.org/officeDocument/2006/customXml" ds:itemID="{BD734653-FC78-41F7-97B4-93FBC202E23B}"/>
</file>

<file path=docProps/app.xml><?xml version="1.0" encoding="utf-8"?>
<Properties xmlns="http://schemas.openxmlformats.org/officeDocument/2006/extended-properties" xmlns:vt="http://schemas.openxmlformats.org/officeDocument/2006/docPropsVTypes">
  <Template>Normal</Template>
  <TotalTime>125</TotalTime>
  <Pages>5</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Baikun</dc:creator>
  <cp:lastModifiedBy>Baikun Li</cp:lastModifiedBy>
  <cp:revision>11</cp:revision>
  <dcterms:created xsi:type="dcterms:W3CDTF">2021-08-18T22:32:00Z</dcterms:created>
  <dcterms:modified xsi:type="dcterms:W3CDTF">2021-08-24T20:09:00Z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0x010100F3BB2614DBED454A98641CA79476AA83</vt:lpwstr>
  </property>
</Properties>
</file>